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35C22">
      <w:pPr>
        <w:spacing w:line="360" w:lineRule="auto"/>
        <w:jc w:val="center"/>
        <w:rPr>
          <w:rFonts w:hint="eastAsia"/>
          <w:b/>
          <w:bCs/>
          <w:sz w:val="72"/>
          <w:szCs w:val="72"/>
          <w:lang w:val="en-US" w:eastAsia="zh-CN"/>
        </w:rPr>
      </w:pPr>
    </w:p>
    <w:p w14:paraId="4CA4E8CD">
      <w:pPr>
        <w:spacing w:line="360" w:lineRule="auto"/>
        <w:jc w:val="center"/>
        <w:rPr>
          <w:rFonts w:hint="eastAsia"/>
          <w:b/>
          <w:bCs/>
          <w:sz w:val="72"/>
          <w:szCs w:val="72"/>
          <w:lang w:val="en-US" w:eastAsia="zh-CN"/>
        </w:rPr>
      </w:pPr>
      <w:r>
        <w:rPr>
          <w:rFonts w:hint="eastAsia"/>
          <w:b/>
          <w:bCs/>
          <w:sz w:val="72"/>
          <w:szCs w:val="72"/>
          <w:lang w:val="en-US" w:eastAsia="zh-CN"/>
        </w:rPr>
        <w:t>消防检测单位</w:t>
      </w:r>
    </w:p>
    <w:p w14:paraId="779A7071">
      <w:pPr>
        <w:spacing w:line="360" w:lineRule="auto"/>
        <w:jc w:val="center"/>
        <w:rPr>
          <w:rFonts w:hint="eastAsia"/>
          <w:b/>
          <w:bCs/>
          <w:sz w:val="44"/>
          <w:szCs w:val="44"/>
          <w:lang w:val="en-US" w:eastAsia="zh-CN"/>
        </w:rPr>
      </w:pPr>
    </w:p>
    <w:p w14:paraId="037F0DA8">
      <w:pPr>
        <w:spacing w:line="360" w:lineRule="auto"/>
        <w:jc w:val="center"/>
        <w:rPr>
          <w:rFonts w:ascii="宋体"/>
          <w:b/>
          <w:color w:val="auto"/>
          <w:sz w:val="84"/>
          <w:szCs w:val="84"/>
        </w:rPr>
      </w:pPr>
      <w:r>
        <w:rPr>
          <w:rFonts w:hint="eastAsia" w:ascii="宋体" w:hAnsi="宋体"/>
          <w:b/>
          <w:color w:val="auto"/>
          <w:sz w:val="84"/>
          <w:szCs w:val="84"/>
        </w:rPr>
        <w:t>比</w:t>
      </w:r>
    </w:p>
    <w:p w14:paraId="753A8C60">
      <w:pPr>
        <w:spacing w:line="360" w:lineRule="auto"/>
        <w:jc w:val="center"/>
        <w:rPr>
          <w:rFonts w:ascii="宋体"/>
          <w:b/>
          <w:color w:val="auto"/>
          <w:sz w:val="84"/>
          <w:szCs w:val="84"/>
        </w:rPr>
      </w:pPr>
      <w:r>
        <w:rPr>
          <w:rFonts w:hint="eastAsia" w:ascii="宋体" w:hAnsi="宋体"/>
          <w:b/>
          <w:color w:val="auto"/>
          <w:sz w:val="84"/>
          <w:szCs w:val="84"/>
        </w:rPr>
        <w:t>选</w:t>
      </w:r>
    </w:p>
    <w:p w14:paraId="2CAD822C">
      <w:pPr>
        <w:spacing w:line="360" w:lineRule="auto"/>
        <w:jc w:val="center"/>
        <w:rPr>
          <w:rFonts w:ascii="宋体"/>
          <w:b/>
          <w:color w:val="auto"/>
          <w:sz w:val="84"/>
          <w:szCs w:val="84"/>
        </w:rPr>
      </w:pPr>
      <w:r>
        <w:rPr>
          <w:rFonts w:hint="eastAsia" w:ascii="宋体" w:hAnsi="宋体"/>
          <w:b/>
          <w:color w:val="auto"/>
          <w:sz w:val="84"/>
          <w:szCs w:val="84"/>
        </w:rPr>
        <w:t>文</w:t>
      </w:r>
    </w:p>
    <w:p w14:paraId="2D898C14">
      <w:pPr>
        <w:spacing w:line="360" w:lineRule="auto"/>
        <w:jc w:val="center"/>
        <w:rPr>
          <w:rFonts w:ascii="宋体"/>
          <w:b/>
          <w:color w:val="auto"/>
          <w:sz w:val="120"/>
          <w:szCs w:val="120"/>
        </w:rPr>
      </w:pPr>
      <w:r>
        <w:rPr>
          <w:rFonts w:hint="eastAsia" w:ascii="宋体" w:hAnsi="宋体"/>
          <w:b/>
          <w:color w:val="auto"/>
          <w:sz w:val="84"/>
          <w:szCs w:val="84"/>
        </w:rPr>
        <w:t>件</w:t>
      </w:r>
    </w:p>
    <w:p w14:paraId="21184028">
      <w:pPr>
        <w:spacing w:line="360" w:lineRule="auto"/>
      </w:pPr>
      <w:r>
        <w:t xml:space="preserve"> </w:t>
      </w:r>
    </w:p>
    <w:p w14:paraId="538D2C26">
      <w:pPr>
        <w:spacing w:line="360" w:lineRule="auto"/>
      </w:pPr>
    </w:p>
    <w:p w14:paraId="4AA164AB">
      <w:pPr>
        <w:spacing w:line="360" w:lineRule="auto"/>
      </w:pPr>
    </w:p>
    <w:p w14:paraId="4F313616">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2108" w:right="0" w:hanging="2108" w:hangingChars="700"/>
        <w:jc w:val="left"/>
        <w:rPr>
          <w:rFonts w:hint="default"/>
          <w:i w:val="0"/>
          <w:iCs w:val="0"/>
          <w:caps w:val="0"/>
          <w:color w:val="333333"/>
          <w:spacing w:val="0"/>
          <w:sz w:val="24"/>
          <w:szCs w:val="24"/>
          <w:lang w:val="en-US"/>
        </w:rPr>
      </w:pPr>
      <w:r>
        <w:rPr>
          <w:rFonts w:hint="eastAsia"/>
          <w:b/>
          <w:bCs/>
          <w:sz w:val="30"/>
          <w:szCs w:val="30"/>
          <w:lang w:eastAsia="zh-CN"/>
        </w:rPr>
        <w:t>比选项目名称：</w:t>
      </w:r>
      <w:r>
        <w:rPr>
          <w:rFonts w:hint="eastAsia" w:ascii="Calibri" w:hAnsi="Calibri" w:cs="Times New Roman"/>
          <w:b/>
          <w:bCs/>
          <w:kern w:val="2"/>
          <w:sz w:val="30"/>
          <w:szCs w:val="30"/>
          <w:u w:val="single"/>
          <w:lang w:val="en-US" w:eastAsia="zh-CN" w:bidi="ar-SA"/>
        </w:rPr>
        <w:t>城建新时代大酒店</w:t>
      </w:r>
      <w:r>
        <w:rPr>
          <w:rFonts w:hint="eastAsia" w:ascii="Calibri" w:hAnsi="Calibri" w:eastAsia="宋体" w:cs="Times New Roman"/>
          <w:b/>
          <w:bCs/>
          <w:kern w:val="2"/>
          <w:sz w:val="30"/>
          <w:szCs w:val="30"/>
          <w:u w:val="single"/>
          <w:lang w:val="en-US" w:eastAsia="zh-CN" w:bidi="ar-SA"/>
        </w:rPr>
        <w:t>-消防检测单位</w:t>
      </w:r>
      <w:r>
        <w:rPr>
          <w:rFonts w:hint="eastAsia" w:ascii="Calibri" w:hAnsi="Calibri" w:cs="Times New Roman"/>
          <w:b/>
          <w:bCs/>
          <w:kern w:val="2"/>
          <w:sz w:val="30"/>
          <w:szCs w:val="30"/>
          <w:u w:val="single"/>
          <w:lang w:val="en-US" w:eastAsia="zh-CN" w:bidi="ar-SA"/>
        </w:rPr>
        <w:t xml:space="preserve">   </w:t>
      </w:r>
    </w:p>
    <w:p w14:paraId="0035D754">
      <w:pPr>
        <w:spacing w:line="360" w:lineRule="auto"/>
        <w:rPr>
          <w:b/>
          <w:bCs/>
          <w:sz w:val="30"/>
          <w:szCs w:val="30"/>
        </w:rPr>
      </w:pPr>
      <w:r>
        <w:rPr>
          <w:rFonts w:hint="eastAsia"/>
          <w:b/>
          <w:bCs/>
          <w:sz w:val="30"/>
          <w:szCs w:val="30"/>
          <w:u w:val="none"/>
          <w:lang w:val="en-US" w:eastAsia="zh-CN"/>
        </w:rPr>
        <w:t>比 选 编 号：</w:t>
      </w:r>
      <w:r>
        <w:rPr>
          <w:rFonts w:hint="eastAsia"/>
          <w:b/>
          <w:bCs/>
          <w:sz w:val="30"/>
          <w:szCs w:val="30"/>
          <w:u w:val="single"/>
          <w:lang w:val="en-US" w:eastAsia="zh-CN"/>
        </w:rPr>
        <w:t xml:space="preserve">   福建九建比选（DXJD2025）02号    </w:t>
      </w:r>
      <w:r>
        <w:rPr>
          <w:rFonts w:hint="eastAsia"/>
          <w:b/>
          <w:bCs/>
          <w:sz w:val="30"/>
          <w:szCs w:val="30"/>
          <w:u w:val="none"/>
          <w:lang w:val="en-US" w:eastAsia="zh-CN"/>
        </w:rPr>
        <w:t xml:space="preserve"> </w:t>
      </w:r>
      <w:r>
        <w:rPr>
          <w:b/>
          <w:bCs/>
          <w:sz w:val="30"/>
          <w:szCs w:val="30"/>
        </w:rPr>
        <w:t xml:space="preserve">  </w:t>
      </w:r>
    </w:p>
    <w:p w14:paraId="3D22A2BF">
      <w:pPr>
        <w:spacing w:line="360" w:lineRule="auto"/>
        <w:rPr>
          <w:b/>
          <w:bCs/>
          <w:sz w:val="30"/>
          <w:szCs w:val="30"/>
        </w:rPr>
      </w:pPr>
      <w:r>
        <w:rPr>
          <w:rFonts w:hint="eastAsia"/>
          <w:b/>
          <w:bCs/>
          <w:sz w:val="30"/>
          <w:szCs w:val="30"/>
          <w:lang w:eastAsia="zh-CN"/>
        </w:rPr>
        <w:t>比选邀请人</w:t>
      </w:r>
      <w:r>
        <w:rPr>
          <w:rFonts w:hint="eastAsia"/>
          <w:b/>
          <w:bCs/>
          <w:sz w:val="30"/>
          <w:szCs w:val="30"/>
          <w:u w:val="none"/>
        </w:rPr>
        <w:t>：</w:t>
      </w:r>
      <w:r>
        <w:rPr>
          <w:b/>
          <w:bCs/>
          <w:sz w:val="30"/>
          <w:szCs w:val="30"/>
          <w:u w:val="single"/>
        </w:rPr>
        <w:t xml:space="preserve">  </w:t>
      </w:r>
      <w:r>
        <w:rPr>
          <w:rFonts w:hint="eastAsia"/>
          <w:b/>
          <w:bCs/>
          <w:sz w:val="30"/>
          <w:szCs w:val="30"/>
          <w:u w:val="single"/>
          <w:lang w:val="en-US" w:eastAsia="zh-CN"/>
        </w:rPr>
        <w:t xml:space="preserve">    </w:t>
      </w:r>
      <w:r>
        <w:rPr>
          <w:rFonts w:hint="eastAsia"/>
          <w:b/>
          <w:bCs/>
          <w:sz w:val="30"/>
          <w:szCs w:val="30"/>
          <w:u w:val="single"/>
        </w:rPr>
        <w:t>福建</w:t>
      </w:r>
      <w:r>
        <w:rPr>
          <w:rFonts w:hint="eastAsia"/>
          <w:b/>
          <w:bCs/>
          <w:sz w:val="30"/>
          <w:szCs w:val="30"/>
          <w:u w:val="single"/>
          <w:lang w:val="en-US" w:eastAsia="zh-CN"/>
        </w:rPr>
        <w:t>省九建建筑工程</w:t>
      </w:r>
      <w:r>
        <w:rPr>
          <w:rFonts w:hint="eastAsia"/>
          <w:b/>
          <w:bCs/>
          <w:sz w:val="30"/>
          <w:szCs w:val="30"/>
          <w:u w:val="single"/>
        </w:rPr>
        <w:t>有限公司</w:t>
      </w:r>
      <w:r>
        <w:rPr>
          <w:b/>
          <w:bCs/>
          <w:sz w:val="30"/>
          <w:szCs w:val="30"/>
          <w:u w:val="single"/>
        </w:rPr>
        <w:t xml:space="preserve"> </w:t>
      </w:r>
      <w:r>
        <w:rPr>
          <w:rFonts w:hint="eastAsia"/>
          <w:b/>
          <w:bCs/>
          <w:sz w:val="30"/>
          <w:szCs w:val="30"/>
          <w:u w:val="single"/>
          <w:lang w:val="en-US" w:eastAsia="zh-CN"/>
        </w:rPr>
        <w:t xml:space="preserve">     </w:t>
      </w:r>
    </w:p>
    <w:p w14:paraId="4F000317">
      <w:pPr>
        <w:spacing w:line="360" w:lineRule="auto"/>
        <w:rPr>
          <w:rFonts w:ascii="宋体"/>
          <w:b/>
          <w:bCs/>
          <w:sz w:val="30"/>
          <w:szCs w:val="30"/>
          <w:u w:val="single"/>
        </w:rPr>
      </w:pPr>
      <w:r>
        <w:rPr>
          <w:rFonts w:hint="eastAsia"/>
          <w:b/>
          <w:bCs/>
          <w:sz w:val="30"/>
          <w:szCs w:val="30"/>
        </w:rPr>
        <w:t>日</w:t>
      </w:r>
      <w:r>
        <w:rPr>
          <w:rFonts w:hint="eastAsia"/>
          <w:b/>
          <w:bCs/>
          <w:sz w:val="30"/>
          <w:szCs w:val="30"/>
          <w:lang w:val="en-US" w:eastAsia="zh-CN"/>
        </w:rPr>
        <w:t xml:space="preserve">     </w:t>
      </w:r>
      <w:r>
        <w:rPr>
          <w:b/>
          <w:bCs/>
          <w:sz w:val="30"/>
          <w:szCs w:val="30"/>
        </w:rPr>
        <w:t xml:space="preserve"> </w:t>
      </w:r>
      <w:r>
        <w:rPr>
          <w:rFonts w:hint="eastAsia"/>
          <w:b/>
          <w:bCs/>
          <w:sz w:val="30"/>
          <w:szCs w:val="30"/>
        </w:rPr>
        <w:t>期：</w:t>
      </w:r>
      <w:r>
        <w:rPr>
          <w:b/>
          <w:bCs/>
          <w:sz w:val="30"/>
          <w:szCs w:val="30"/>
          <w:u w:val="single"/>
        </w:rPr>
        <w:t xml:space="preserve">   </w:t>
      </w:r>
      <w:r>
        <w:rPr>
          <w:rFonts w:hint="eastAsia"/>
          <w:b/>
          <w:bCs/>
          <w:sz w:val="30"/>
          <w:szCs w:val="30"/>
          <w:u w:val="single"/>
          <w:lang w:val="en-US" w:eastAsia="zh-CN"/>
        </w:rPr>
        <w:t xml:space="preserve">    </w:t>
      </w:r>
      <w:r>
        <w:rPr>
          <w:rFonts w:hint="eastAsia"/>
          <w:b/>
          <w:bCs/>
          <w:sz w:val="30"/>
          <w:szCs w:val="30"/>
          <w:u w:val="single"/>
          <w:lang w:eastAsia="zh-CN"/>
        </w:rPr>
        <w:t>202</w:t>
      </w:r>
      <w:r>
        <w:rPr>
          <w:rFonts w:hint="eastAsia"/>
          <w:b/>
          <w:bCs/>
          <w:sz w:val="30"/>
          <w:szCs w:val="30"/>
          <w:u w:val="single"/>
          <w:lang w:val="en-US" w:eastAsia="zh-CN"/>
        </w:rPr>
        <w:t>5</w:t>
      </w:r>
      <w:r>
        <w:rPr>
          <w:rFonts w:ascii="宋体" w:hAnsi="宋体"/>
          <w:b/>
          <w:bCs/>
          <w:sz w:val="30"/>
          <w:szCs w:val="30"/>
          <w:u w:val="single"/>
        </w:rPr>
        <w:t xml:space="preserve"> </w:t>
      </w:r>
      <w:r>
        <w:rPr>
          <w:rFonts w:hint="eastAsia" w:ascii="宋体" w:hAnsi="宋体"/>
          <w:b/>
          <w:bCs/>
          <w:sz w:val="30"/>
          <w:szCs w:val="30"/>
          <w:u w:val="single"/>
        </w:rPr>
        <w:t>年</w:t>
      </w:r>
      <w:r>
        <w:rPr>
          <w:rFonts w:hint="eastAsia" w:ascii="宋体" w:hAnsi="宋体"/>
          <w:b/>
          <w:bCs/>
          <w:sz w:val="30"/>
          <w:szCs w:val="30"/>
          <w:u w:val="single"/>
          <w:lang w:val="en-US" w:eastAsia="zh-CN"/>
        </w:rPr>
        <w:t>12</w:t>
      </w:r>
      <w:r>
        <w:rPr>
          <w:rFonts w:hint="eastAsia" w:ascii="宋体" w:hAnsi="宋体"/>
          <w:b/>
          <w:bCs/>
          <w:sz w:val="30"/>
          <w:szCs w:val="30"/>
          <w:u w:val="single"/>
        </w:rPr>
        <w:t>月</w:t>
      </w:r>
      <w:r>
        <w:rPr>
          <w:rFonts w:hint="eastAsia" w:ascii="宋体" w:hAnsi="宋体"/>
          <w:b/>
          <w:bCs/>
          <w:sz w:val="30"/>
          <w:szCs w:val="30"/>
          <w:u w:val="single"/>
          <w:lang w:val="en-US" w:eastAsia="zh-CN"/>
        </w:rPr>
        <w:t>25</w:t>
      </w:r>
      <w:r>
        <w:rPr>
          <w:rFonts w:hint="eastAsia" w:ascii="宋体" w:hAnsi="宋体"/>
          <w:b/>
          <w:bCs/>
          <w:sz w:val="30"/>
          <w:szCs w:val="30"/>
          <w:u w:val="single"/>
        </w:rPr>
        <w:t>日</w:t>
      </w:r>
      <w:r>
        <w:rPr>
          <w:rFonts w:hint="eastAsia" w:ascii="宋体" w:hAnsi="宋体"/>
          <w:b/>
          <w:bCs/>
          <w:sz w:val="30"/>
          <w:szCs w:val="30"/>
          <w:u w:val="single"/>
          <w:lang w:val="en-US" w:eastAsia="zh-CN"/>
        </w:rPr>
        <w:t xml:space="preserve">          </w:t>
      </w:r>
      <w:r>
        <w:rPr>
          <w:rFonts w:ascii="宋体" w:hAnsi="宋体"/>
          <w:b/>
          <w:bCs/>
          <w:sz w:val="30"/>
          <w:szCs w:val="30"/>
          <w:u w:val="single"/>
        </w:rPr>
        <w:t xml:space="preserve">   </w:t>
      </w:r>
    </w:p>
    <w:p w14:paraId="31147963">
      <w:pPr>
        <w:spacing w:line="360" w:lineRule="auto"/>
        <w:rPr>
          <w:rFonts w:ascii="宋体"/>
          <w:sz w:val="36"/>
          <w:szCs w:val="36"/>
          <w:u w:val="single"/>
        </w:rPr>
      </w:pPr>
    </w:p>
    <w:p w14:paraId="395EA36B">
      <w:pPr>
        <w:widowControl/>
        <w:shd w:val="clear" w:color="auto" w:fill="FFFFFF"/>
        <w:spacing w:line="270" w:lineRule="atLeast"/>
        <w:jc w:val="both"/>
        <w:rPr>
          <w:rFonts w:hint="eastAsia" w:ascii="新宋体" w:hAnsi="新宋体" w:eastAsia="新宋体" w:cs="宋体"/>
          <w:b/>
          <w:bCs/>
          <w:color w:val="000000"/>
          <w:kern w:val="0"/>
          <w:sz w:val="32"/>
          <w:szCs w:val="32"/>
        </w:rPr>
      </w:pPr>
    </w:p>
    <w:p w14:paraId="5206B65D">
      <w:pPr>
        <w:widowControl/>
        <w:shd w:val="clear" w:color="auto" w:fill="FFFFFF"/>
        <w:spacing w:line="270" w:lineRule="atLeast"/>
        <w:jc w:val="both"/>
        <w:rPr>
          <w:rFonts w:hint="eastAsia" w:ascii="新宋体" w:hAnsi="新宋体" w:eastAsia="新宋体" w:cs="宋体"/>
          <w:b/>
          <w:bCs/>
          <w:color w:val="000000"/>
          <w:kern w:val="0"/>
          <w:sz w:val="32"/>
          <w:szCs w:val="32"/>
        </w:rPr>
      </w:pPr>
    </w:p>
    <w:p w14:paraId="4DE3604F">
      <w:pPr>
        <w:widowControl/>
        <w:shd w:val="clear" w:color="auto" w:fill="FFFFFF"/>
        <w:spacing w:line="270" w:lineRule="atLeast"/>
        <w:jc w:val="both"/>
        <w:rPr>
          <w:rFonts w:hint="eastAsia" w:ascii="新宋体" w:hAnsi="新宋体" w:eastAsia="新宋体" w:cs="宋体"/>
          <w:b/>
          <w:bCs/>
          <w:color w:val="000000"/>
          <w:kern w:val="0"/>
          <w:sz w:val="32"/>
          <w:szCs w:val="32"/>
        </w:rPr>
      </w:pPr>
    </w:p>
    <w:p w14:paraId="350E6C9F">
      <w:pPr>
        <w:widowControl/>
        <w:shd w:val="clear" w:color="auto" w:fill="FFFFFF"/>
        <w:spacing w:line="270" w:lineRule="atLeast"/>
        <w:ind w:firstLine="2650" w:firstLineChars="600"/>
        <w:jc w:val="both"/>
        <w:rPr>
          <w:rFonts w:ascii="宋体" w:cs="宋体"/>
          <w:b/>
          <w:bCs/>
          <w:color w:val="auto"/>
          <w:kern w:val="0"/>
          <w:sz w:val="44"/>
          <w:szCs w:val="44"/>
        </w:rPr>
      </w:pPr>
      <w:r>
        <w:rPr>
          <w:rFonts w:hint="eastAsia" w:ascii="新宋体" w:hAnsi="新宋体" w:eastAsia="新宋体" w:cs="宋体"/>
          <w:b/>
          <w:bCs/>
          <w:color w:val="000000"/>
          <w:kern w:val="0"/>
          <w:sz w:val="44"/>
          <w:szCs w:val="44"/>
          <w:lang w:eastAsia="zh-CN"/>
        </w:rPr>
        <w:t>第</w:t>
      </w:r>
      <w:r>
        <w:rPr>
          <w:rFonts w:hint="eastAsia" w:ascii="新宋体" w:hAnsi="新宋体" w:eastAsia="新宋体" w:cs="宋体"/>
          <w:b/>
          <w:bCs/>
          <w:color w:val="000000"/>
          <w:kern w:val="0"/>
          <w:sz w:val="44"/>
          <w:szCs w:val="44"/>
        </w:rPr>
        <w:t>一</w:t>
      </w:r>
      <w:r>
        <w:rPr>
          <w:rFonts w:hint="eastAsia" w:ascii="新宋体" w:hAnsi="新宋体" w:eastAsia="新宋体" w:cs="宋体"/>
          <w:b/>
          <w:bCs/>
          <w:color w:val="000000"/>
          <w:kern w:val="0"/>
          <w:sz w:val="44"/>
          <w:szCs w:val="44"/>
          <w:lang w:eastAsia="zh-CN"/>
        </w:rPr>
        <w:t>章</w:t>
      </w:r>
      <w:r>
        <w:rPr>
          <w:rFonts w:hint="eastAsia" w:ascii="新宋体" w:hAnsi="新宋体" w:eastAsia="新宋体" w:cs="宋体"/>
          <w:b/>
          <w:bCs/>
          <w:color w:val="000000"/>
          <w:kern w:val="0"/>
          <w:sz w:val="44"/>
          <w:szCs w:val="44"/>
          <w:lang w:val="en-US" w:eastAsia="zh-CN"/>
        </w:rPr>
        <w:t xml:space="preserve"> </w:t>
      </w:r>
      <w:r>
        <w:rPr>
          <w:rFonts w:hint="eastAsia" w:ascii="新宋体" w:hAnsi="新宋体" w:eastAsia="新宋体" w:cs="宋体"/>
          <w:b/>
          <w:bCs/>
          <w:color w:val="auto"/>
          <w:kern w:val="0"/>
          <w:sz w:val="44"/>
          <w:szCs w:val="44"/>
        </w:rPr>
        <w:t>比选须知</w:t>
      </w:r>
    </w:p>
    <w:tbl>
      <w:tblPr>
        <w:tblStyle w:val="11"/>
        <w:tblW w:w="10210" w:type="dxa"/>
        <w:jc w:val="center"/>
        <w:tblLayout w:type="fixed"/>
        <w:tblCellMar>
          <w:top w:w="0" w:type="dxa"/>
          <w:left w:w="0" w:type="dxa"/>
          <w:bottom w:w="0" w:type="dxa"/>
          <w:right w:w="0" w:type="dxa"/>
        </w:tblCellMar>
      </w:tblPr>
      <w:tblGrid>
        <w:gridCol w:w="763"/>
        <w:gridCol w:w="2745"/>
        <w:gridCol w:w="6702"/>
      </w:tblGrid>
      <w:tr w14:paraId="56288250">
        <w:tblPrEx>
          <w:tblCellMar>
            <w:top w:w="0" w:type="dxa"/>
            <w:left w:w="0" w:type="dxa"/>
            <w:bottom w:w="0" w:type="dxa"/>
            <w:right w:w="0" w:type="dxa"/>
          </w:tblCellMar>
        </w:tblPrEx>
        <w:trPr>
          <w:trHeight w:val="441" w:hRule="atLeast"/>
          <w:jc w:val="center"/>
        </w:trPr>
        <w:tc>
          <w:tcPr>
            <w:tcW w:w="76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E64790F">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项</w:t>
            </w:r>
            <w:r>
              <w:rPr>
                <w:rFonts w:hint="eastAsia" w:ascii="宋体" w:hAnsi="宋体" w:cs="宋体"/>
                <w:b/>
                <w:bCs/>
                <w:color w:val="auto"/>
                <w:kern w:val="0"/>
                <w:sz w:val="24"/>
                <w:szCs w:val="24"/>
              </w:rPr>
              <w:t>号</w:t>
            </w:r>
          </w:p>
        </w:tc>
        <w:tc>
          <w:tcPr>
            <w:tcW w:w="2745" w:type="dxa"/>
            <w:tcBorders>
              <w:top w:val="single" w:color="auto" w:sz="8"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42AEF359">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条</w:t>
            </w:r>
            <w:r>
              <w:rPr>
                <w:rFonts w:ascii="宋体" w:hAnsi="宋体" w:cs="宋体"/>
                <w:b/>
                <w:bCs/>
                <w:color w:val="auto"/>
                <w:kern w:val="0"/>
                <w:sz w:val="24"/>
                <w:szCs w:val="24"/>
              </w:rPr>
              <w:t xml:space="preserve"> </w:t>
            </w:r>
            <w:r>
              <w:rPr>
                <w:rFonts w:hint="eastAsia" w:ascii="宋体" w:hAnsi="宋体" w:cs="宋体"/>
                <w:b/>
                <w:bCs/>
                <w:color w:val="auto"/>
                <w:kern w:val="0"/>
                <w:sz w:val="24"/>
                <w:szCs w:val="24"/>
              </w:rPr>
              <w:t>款</w:t>
            </w:r>
            <w:r>
              <w:rPr>
                <w:rFonts w:ascii="宋体" w:hAnsi="宋体" w:cs="宋体"/>
                <w:b/>
                <w:bCs/>
                <w:color w:val="auto"/>
                <w:kern w:val="0"/>
                <w:sz w:val="24"/>
                <w:szCs w:val="24"/>
              </w:rPr>
              <w:t xml:space="preserve"> </w:t>
            </w:r>
            <w:r>
              <w:rPr>
                <w:rFonts w:hint="eastAsia" w:ascii="宋体" w:hAnsi="宋体" w:cs="宋体"/>
                <w:b/>
                <w:bCs/>
                <w:color w:val="auto"/>
                <w:kern w:val="0"/>
                <w:sz w:val="24"/>
                <w:szCs w:val="24"/>
              </w:rPr>
              <w:t>名</w:t>
            </w:r>
            <w:r>
              <w:rPr>
                <w:rFonts w:ascii="宋体" w:hAnsi="宋体" w:cs="宋体"/>
                <w:b/>
                <w:bCs/>
                <w:color w:val="auto"/>
                <w:kern w:val="0"/>
                <w:sz w:val="24"/>
                <w:szCs w:val="24"/>
              </w:rPr>
              <w:t xml:space="preserve"> </w:t>
            </w:r>
            <w:r>
              <w:rPr>
                <w:rFonts w:hint="eastAsia" w:ascii="宋体" w:hAnsi="宋体" w:cs="宋体"/>
                <w:b/>
                <w:bCs/>
                <w:color w:val="auto"/>
                <w:kern w:val="0"/>
                <w:sz w:val="24"/>
                <w:szCs w:val="24"/>
              </w:rPr>
              <w:t>称</w:t>
            </w:r>
          </w:p>
        </w:tc>
        <w:tc>
          <w:tcPr>
            <w:tcW w:w="6702" w:type="dxa"/>
            <w:tcBorders>
              <w:top w:val="single" w:color="auto" w:sz="8"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7DFAB228">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编列</w:t>
            </w:r>
            <w:r>
              <w:rPr>
                <w:rFonts w:hint="eastAsia" w:ascii="宋体" w:hAnsi="宋体" w:cs="宋体"/>
                <w:b/>
                <w:bCs/>
                <w:color w:val="auto"/>
                <w:kern w:val="0"/>
                <w:sz w:val="24"/>
                <w:szCs w:val="24"/>
              </w:rPr>
              <w:t>内容</w:t>
            </w:r>
          </w:p>
        </w:tc>
      </w:tr>
      <w:tr w14:paraId="30721225">
        <w:tblPrEx>
          <w:tblCellMar>
            <w:top w:w="0" w:type="dxa"/>
            <w:left w:w="0" w:type="dxa"/>
            <w:bottom w:w="0" w:type="dxa"/>
            <w:right w:w="0" w:type="dxa"/>
          </w:tblCellMar>
        </w:tblPrEx>
        <w:trPr>
          <w:trHeight w:val="1349" w:hRule="atLeast"/>
          <w:jc w:val="center"/>
        </w:trPr>
        <w:tc>
          <w:tcPr>
            <w:tcW w:w="76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0C49D5C">
            <w:pPr>
              <w:widowControl/>
              <w:spacing w:line="360" w:lineRule="exact"/>
              <w:jc w:val="center"/>
              <w:rPr>
                <w:rFonts w:hint="eastAsia" w:ascii="宋体" w:hAnsi="宋体" w:cs="宋体"/>
                <w:b/>
                <w:bCs/>
                <w:color w:val="auto"/>
                <w:kern w:val="0"/>
                <w:sz w:val="24"/>
                <w:szCs w:val="24"/>
                <w:lang w:val="en-US" w:eastAsia="zh-CN"/>
              </w:rPr>
            </w:pPr>
            <w:r>
              <w:rPr>
                <w:rFonts w:hint="eastAsia" w:ascii="宋体" w:hAnsi="宋体" w:cs="宋体"/>
                <w:b/>
                <w:bCs/>
                <w:color w:val="auto"/>
                <w:kern w:val="0"/>
                <w:sz w:val="24"/>
                <w:szCs w:val="24"/>
                <w:lang w:val="en-US" w:eastAsia="zh-CN"/>
              </w:rPr>
              <w:t>1</w:t>
            </w:r>
          </w:p>
        </w:tc>
        <w:tc>
          <w:tcPr>
            <w:tcW w:w="2745" w:type="dxa"/>
            <w:tcBorders>
              <w:top w:val="single" w:color="auto" w:sz="8"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7997D6D6">
            <w:pPr>
              <w:widowControl/>
              <w:spacing w:line="360" w:lineRule="exact"/>
              <w:jc w:val="center"/>
              <w:rPr>
                <w:rFonts w:hint="eastAsia" w:ascii="宋体" w:hAnsi="宋体" w:eastAsia="宋体" w:cs="宋体"/>
                <w:b/>
                <w:bCs/>
                <w:color w:val="auto"/>
                <w:kern w:val="0"/>
                <w:sz w:val="24"/>
                <w:szCs w:val="24"/>
                <w:lang w:eastAsia="zh-CN"/>
              </w:rPr>
            </w:pPr>
            <w:r>
              <w:rPr>
                <w:rFonts w:hint="eastAsia" w:ascii="宋体" w:hAnsi="宋体" w:cs="宋体"/>
                <w:b/>
                <w:bCs/>
                <w:color w:val="auto"/>
                <w:kern w:val="0"/>
                <w:sz w:val="24"/>
                <w:szCs w:val="24"/>
                <w:lang w:eastAsia="zh-CN"/>
              </w:rPr>
              <w:t>本次比选项目邀请人</w:t>
            </w:r>
          </w:p>
        </w:tc>
        <w:tc>
          <w:tcPr>
            <w:tcW w:w="6702" w:type="dxa"/>
            <w:tcBorders>
              <w:top w:val="single" w:color="auto" w:sz="8"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1C7C73E8">
            <w:pPr>
              <w:widowControl/>
              <w:spacing w:line="360" w:lineRule="exact"/>
              <w:jc w:val="both"/>
              <w:rPr>
                <w:rFonts w:hint="eastAsia" w:ascii="宋体" w:hAnsi="宋体" w:cs="宋体"/>
                <w:b w:val="0"/>
                <w:bCs w:val="0"/>
                <w:color w:val="auto"/>
                <w:kern w:val="0"/>
                <w:sz w:val="24"/>
                <w:szCs w:val="24"/>
                <w:u w:val="single"/>
                <w:lang w:eastAsia="zh-CN"/>
              </w:rPr>
            </w:pPr>
            <w:r>
              <w:rPr>
                <w:rFonts w:hint="eastAsia" w:ascii="宋体" w:hAnsi="宋体" w:cs="宋体"/>
                <w:b w:val="0"/>
                <w:bCs w:val="0"/>
                <w:color w:val="auto"/>
                <w:kern w:val="0"/>
                <w:sz w:val="24"/>
                <w:szCs w:val="24"/>
                <w:lang w:eastAsia="zh-CN"/>
              </w:rPr>
              <w:t>招标人：</w:t>
            </w:r>
            <w:r>
              <w:rPr>
                <w:rFonts w:hint="eastAsia" w:ascii="宋体" w:hAnsi="宋体" w:cs="宋体"/>
                <w:b w:val="0"/>
                <w:bCs w:val="0"/>
                <w:color w:val="auto"/>
                <w:kern w:val="0"/>
                <w:sz w:val="24"/>
                <w:szCs w:val="24"/>
                <w:u w:val="single"/>
                <w:lang w:eastAsia="zh-CN"/>
              </w:rPr>
              <w:t>福建</w:t>
            </w:r>
            <w:r>
              <w:rPr>
                <w:rFonts w:hint="eastAsia" w:ascii="宋体" w:hAnsi="宋体" w:cs="宋体"/>
                <w:b w:val="0"/>
                <w:bCs w:val="0"/>
                <w:color w:val="auto"/>
                <w:kern w:val="0"/>
                <w:sz w:val="24"/>
                <w:szCs w:val="24"/>
                <w:u w:val="single"/>
                <w:lang w:val="en-US" w:eastAsia="zh-CN"/>
              </w:rPr>
              <w:t>省九建建筑工程</w:t>
            </w:r>
            <w:r>
              <w:rPr>
                <w:rFonts w:hint="eastAsia" w:ascii="宋体" w:hAnsi="宋体" w:cs="宋体"/>
                <w:b w:val="0"/>
                <w:bCs w:val="0"/>
                <w:color w:val="auto"/>
                <w:kern w:val="0"/>
                <w:sz w:val="24"/>
                <w:szCs w:val="24"/>
                <w:u w:val="single"/>
                <w:lang w:eastAsia="zh-CN"/>
              </w:rPr>
              <w:t>有限公司</w:t>
            </w:r>
          </w:p>
          <w:p w14:paraId="0ADD4D54">
            <w:pPr>
              <w:widowControl/>
              <w:spacing w:line="360" w:lineRule="exact"/>
              <w:jc w:val="left"/>
              <w:rPr>
                <w:rFonts w:hint="eastAsia" w:ascii="宋体" w:hAnsi="宋体" w:cs="宋体"/>
                <w:b w:val="0"/>
                <w:bCs w:val="0"/>
                <w:color w:val="auto"/>
                <w:kern w:val="0"/>
                <w:sz w:val="24"/>
                <w:szCs w:val="24"/>
                <w:u w:val="single"/>
                <w:lang w:val="en-US" w:eastAsia="zh-CN"/>
              </w:rPr>
            </w:pPr>
            <w:r>
              <w:rPr>
                <w:rFonts w:hint="eastAsia" w:ascii="宋体" w:hAnsi="宋体" w:cs="宋体"/>
                <w:b w:val="0"/>
                <w:bCs w:val="0"/>
                <w:color w:val="auto"/>
                <w:kern w:val="0"/>
                <w:sz w:val="24"/>
                <w:szCs w:val="24"/>
                <w:lang w:eastAsia="zh-CN"/>
              </w:rPr>
              <w:t>地址：</w:t>
            </w:r>
            <w:r>
              <w:rPr>
                <w:rFonts w:hint="eastAsia" w:ascii="宋体" w:hAnsi="宋体" w:cs="宋体"/>
                <w:b w:val="0"/>
                <w:bCs w:val="0"/>
                <w:color w:val="auto"/>
                <w:kern w:val="0"/>
                <w:sz w:val="24"/>
                <w:szCs w:val="24"/>
                <w:u w:val="single"/>
                <w:lang w:eastAsia="zh-CN"/>
              </w:rPr>
              <w:t>宁德市东侨开发区福宁南路</w:t>
            </w:r>
            <w:r>
              <w:rPr>
                <w:rFonts w:hint="eastAsia" w:ascii="宋体" w:hAnsi="宋体" w:cs="宋体"/>
                <w:b w:val="0"/>
                <w:bCs w:val="0"/>
                <w:color w:val="auto"/>
                <w:kern w:val="0"/>
                <w:sz w:val="24"/>
                <w:szCs w:val="24"/>
                <w:u w:val="single"/>
                <w:lang w:val="en-US" w:eastAsia="zh-CN"/>
              </w:rPr>
              <w:t>6号中益环球家居博览中心1幢15层</w:t>
            </w:r>
          </w:p>
          <w:p w14:paraId="36FE1372">
            <w:pPr>
              <w:widowControl/>
              <w:spacing w:line="360" w:lineRule="exact"/>
              <w:jc w:val="both"/>
              <w:rPr>
                <w:rFonts w:hint="default"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eastAsia="zh-CN"/>
              </w:rPr>
              <w:t>电话：</w:t>
            </w:r>
            <w:r>
              <w:rPr>
                <w:rFonts w:hint="eastAsia" w:ascii="宋体" w:hAnsi="宋体" w:cs="宋体"/>
                <w:b w:val="0"/>
                <w:bCs w:val="0"/>
                <w:color w:val="auto"/>
                <w:kern w:val="0"/>
                <w:sz w:val="24"/>
                <w:szCs w:val="24"/>
                <w:u w:val="single"/>
                <w:lang w:val="en-US" w:eastAsia="zh-CN"/>
              </w:rPr>
              <w:t>0593-2822880</w:t>
            </w:r>
          </w:p>
        </w:tc>
      </w:tr>
      <w:tr w14:paraId="065F7BBA">
        <w:tblPrEx>
          <w:tblCellMar>
            <w:top w:w="0" w:type="dxa"/>
            <w:left w:w="0" w:type="dxa"/>
            <w:bottom w:w="0" w:type="dxa"/>
            <w:right w:w="0" w:type="dxa"/>
          </w:tblCellMar>
        </w:tblPrEx>
        <w:trPr>
          <w:trHeight w:val="739"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720A9A8">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val="en-US" w:eastAsia="zh-CN"/>
              </w:rPr>
              <w:t>2</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34713208">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eastAsia="zh-CN"/>
              </w:rPr>
              <w:t>本次比选项目名称</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18722437">
            <w:pPr>
              <w:widowControl/>
              <w:spacing w:line="360" w:lineRule="exact"/>
              <w:jc w:val="left"/>
              <w:rPr>
                <w:rFonts w:hint="default" w:ascii="宋体" w:eastAsia="宋体" w:cs="宋体"/>
                <w:b w:val="0"/>
                <w:bCs w:val="0"/>
                <w:color w:val="auto"/>
                <w:kern w:val="0"/>
                <w:sz w:val="24"/>
                <w:szCs w:val="24"/>
                <w:lang w:val="en-US" w:eastAsia="zh-CN"/>
              </w:rPr>
            </w:pPr>
            <w:r>
              <w:rPr>
                <w:rFonts w:hint="eastAsia" w:ascii="宋体" w:cs="宋体"/>
                <w:b w:val="0"/>
                <w:bCs w:val="0"/>
                <w:color w:val="auto"/>
                <w:kern w:val="0"/>
                <w:sz w:val="24"/>
                <w:szCs w:val="24"/>
                <w:lang w:eastAsia="zh-CN"/>
              </w:rPr>
              <w:t>招标项目名称：</w:t>
            </w:r>
            <w:r>
              <w:rPr>
                <w:rFonts w:hint="eastAsia" w:ascii="宋体" w:hAnsi="宋体" w:cs="宋体"/>
                <w:b w:val="0"/>
                <w:bCs w:val="0"/>
                <w:color w:val="auto"/>
                <w:kern w:val="0"/>
                <w:sz w:val="24"/>
                <w:szCs w:val="24"/>
                <w:u w:val="single"/>
                <w:lang w:val="en-US" w:eastAsia="zh-CN"/>
              </w:rPr>
              <w:t>城建新时代大酒店-消防检测单位</w:t>
            </w:r>
          </w:p>
        </w:tc>
      </w:tr>
      <w:tr w14:paraId="0C164A70">
        <w:tblPrEx>
          <w:tblCellMar>
            <w:top w:w="0" w:type="dxa"/>
            <w:left w:w="0" w:type="dxa"/>
            <w:bottom w:w="0" w:type="dxa"/>
            <w:right w:w="0" w:type="dxa"/>
          </w:tblCellMar>
        </w:tblPrEx>
        <w:trPr>
          <w:trHeight w:val="609"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1939873">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val="en-US" w:eastAsia="zh-CN"/>
              </w:rPr>
              <w:t>3</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121CA7CB">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本次比选项目</w:t>
            </w:r>
            <w:r>
              <w:rPr>
                <w:rFonts w:hint="eastAsia" w:ascii="宋体" w:hAnsi="宋体" w:cs="宋体"/>
                <w:b/>
                <w:bCs/>
                <w:color w:val="auto"/>
                <w:kern w:val="0"/>
                <w:sz w:val="24"/>
                <w:szCs w:val="24"/>
              </w:rPr>
              <w:t>建设地点</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0DFC14E">
            <w:pPr>
              <w:widowControl/>
              <w:spacing w:line="360" w:lineRule="exact"/>
              <w:jc w:val="left"/>
              <w:rPr>
                <w:rFonts w:hint="default" w:ascii="宋体" w:cs="宋体"/>
                <w:b w:val="0"/>
                <w:bCs w:val="0"/>
                <w:color w:val="auto"/>
                <w:kern w:val="0"/>
                <w:sz w:val="24"/>
                <w:szCs w:val="24"/>
                <w:lang w:val="en-US" w:eastAsia="zh-CN"/>
              </w:rPr>
            </w:pPr>
            <w:r>
              <w:rPr>
                <w:rFonts w:hint="eastAsia" w:ascii="宋体" w:cs="宋体"/>
                <w:b w:val="0"/>
                <w:bCs w:val="0"/>
                <w:color w:val="auto"/>
                <w:kern w:val="0"/>
                <w:sz w:val="24"/>
                <w:szCs w:val="24"/>
                <w:lang w:val="en-US" w:eastAsia="zh-CN"/>
              </w:rPr>
              <w:t>学院路南侧、连城路西侧</w:t>
            </w:r>
          </w:p>
        </w:tc>
      </w:tr>
      <w:tr w14:paraId="712DD6C0">
        <w:tblPrEx>
          <w:tblCellMar>
            <w:top w:w="0" w:type="dxa"/>
            <w:left w:w="0" w:type="dxa"/>
            <w:bottom w:w="0" w:type="dxa"/>
            <w:right w:w="0" w:type="dxa"/>
          </w:tblCellMar>
        </w:tblPrEx>
        <w:trPr>
          <w:trHeight w:val="4536"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C8591E0">
            <w:pPr>
              <w:widowControl/>
              <w:spacing w:line="360" w:lineRule="exact"/>
              <w:jc w:val="center"/>
              <w:rPr>
                <w:rFonts w:hint="eastAsia" w:ascii="宋体" w:hAns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4</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5C54F56">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eastAsia="zh-CN"/>
              </w:rPr>
              <w:t>比选</w:t>
            </w:r>
            <w:r>
              <w:rPr>
                <w:rFonts w:hint="eastAsia" w:ascii="宋体" w:hAnsi="宋体" w:cs="宋体"/>
                <w:b/>
                <w:bCs/>
                <w:color w:val="auto"/>
                <w:kern w:val="0"/>
                <w:sz w:val="24"/>
                <w:szCs w:val="24"/>
              </w:rPr>
              <w:t>范围</w:t>
            </w:r>
            <w:r>
              <w:rPr>
                <w:rFonts w:hint="eastAsia" w:ascii="宋体" w:hAnsi="宋体" w:cs="宋体"/>
                <w:b/>
                <w:bCs/>
                <w:color w:val="auto"/>
                <w:kern w:val="0"/>
                <w:sz w:val="24"/>
                <w:szCs w:val="24"/>
                <w:lang w:eastAsia="zh-CN"/>
              </w:rPr>
              <w:t>和内容</w:t>
            </w:r>
          </w:p>
          <w:p w14:paraId="777D20CB">
            <w:pPr>
              <w:widowControl/>
              <w:spacing w:line="360" w:lineRule="exact"/>
              <w:jc w:val="center"/>
              <w:rPr>
                <w:rFonts w:hint="eastAsia" w:ascii="宋体" w:hAnsi="宋体" w:cs="宋体"/>
                <w:b/>
                <w:bCs/>
                <w:color w:val="auto"/>
                <w:kern w:val="0"/>
                <w:sz w:val="24"/>
                <w:szCs w:val="24"/>
              </w:rPr>
            </w:pPr>
            <w:r>
              <w:rPr>
                <w:rFonts w:hint="eastAsia" w:ascii="宋体" w:hAnsi="宋体" w:cs="宋体"/>
                <w:b/>
                <w:bCs/>
                <w:color w:val="auto"/>
                <w:kern w:val="0"/>
                <w:sz w:val="24"/>
                <w:szCs w:val="24"/>
              </w:rPr>
              <w:t>（即：投标方中</w:t>
            </w:r>
            <w:r>
              <w:rPr>
                <w:rFonts w:hint="eastAsia" w:ascii="宋体" w:hAnsi="宋体" w:cs="宋体"/>
                <w:b/>
                <w:bCs/>
                <w:color w:val="auto"/>
                <w:kern w:val="0"/>
                <w:sz w:val="24"/>
                <w:szCs w:val="24"/>
                <w:lang w:eastAsia="zh-CN"/>
              </w:rPr>
              <w:t>选</w:t>
            </w:r>
            <w:r>
              <w:rPr>
                <w:rFonts w:hint="eastAsia" w:ascii="宋体" w:hAnsi="宋体" w:cs="宋体"/>
                <w:b/>
                <w:bCs/>
                <w:color w:val="auto"/>
                <w:kern w:val="0"/>
                <w:sz w:val="24"/>
                <w:szCs w:val="24"/>
              </w:rPr>
              <w:t>后的承包范围）</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490C473B">
            <w:pPr>
              <w:keepNext w:val="0"/>
              <w:keepLines w:val="0"/>
              <w:pageBreakBefore w:val="0"/>
              <w:widowControl/>
              <w:suppressLineNumbers w:val="0"/>
              <w:kinsoku/>
              <w:wordWrap w:val="0"/>
              <w:overflowPunct/>
              <w:topLinePunct w:val="0"/>
              <w:autoSpaceDE/>
              <w:autoSpaceDN/>
              <w:bidi w:val="0"/>
              <w:adjustRightInd/>
              <w:snapToGrid/>
              <w:spacing w:line="360" w:lineRule="auto"/>
              <w:jc w:val="left"/>
              <w:textAlignment w:val="auto"/>
              <w:rPr>
                <w:rFonts w:hint="default" w:ascii="宋体" w:hAnsi="宋体" w:eastAsia="宋体" w:cs="宋体"/>
                <w:i w:val="0"/>
                <w:iCs w:val="0"/>
                <w:color w:val="000000"/>
                <w:kern w:val="2"/>
                <w:sz w:val="24"/>
                <w:szCs w:val="24"/>
                <w:u w:val="none"/>
                <w:lang w:val="en-US" w:eastAsia="zh-CN" w:bidi="ar-SA"/>
              </w:rPr>
            </w:pPr>
            <w:r>
              <w:rPr>
                <w:rFonts w:hint="eastAsia" w:ascii="Songti SC" w:eastAsia="Songti SC" w:cs="Songti SC"/>
                <w:color w:val="000000"/>
                <w:kern w:val="0"/>
                <w:sz w:val="24"/>
                <w:szCs w:val="24"/>
                <w:lang w:val="en-US" w:eastAsia="zh-CN"/>
              </w:rPr>
              <w:t>项目建设过程及验收需委托第三方开展消防检查检测相关工作。城建新时代大酒店项目位于学院路南侧、连城路西侧，项目建设总面积为22672.75 ㎡，其中地上总建筑面积为17710.08㎡，地下总建筑面积为4962.67㎡（其中人防建筑面积934.15㎡）。建设内容为 291 间(含4间套间）客房，附带会议、活动、设备等配套用房的酒店综合楼一座。根据福建省建筑业协会消防行业分会《关于发布消防工程检测检查费用指导价的通知》，商业建筑指导价6.5元/㎡，地下室车库（含住宅车库、人防）指导价6元/㎡，收费标准为17710.08*6.5+4962.67*6=144891.54元。</w:t>
            </w:r>
          </w:p>
        </w:tc>
      </w:tr>
      <w:tr w14:paraId="42A09321">
        <w:tblPrEx>
          <w:tblCellMar>
            <w:top w:w="0" w:type="dxa"/>
            <w:left w:w="0" w:type="dxa"/>
            <w:bottom w:w="0" w:type="dxa"/>
            <w:right w:w="0" w:type="dxa"/>
          </w:tblCellMar>
        </w:tblPrEx>
        <w:trPr>
          <w:trHeight w:val="835"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60D884B">
            <w:pPr>
              <w:widowControl/>
              <w:spacing w:line="360" w:lineRule="exact"/>
              <w:jc w:val="center"/>
              <w:rPr>
                <w:rFonts w:hint="eastAsia" w:ascii="宋体" w:eastAsia="宋体" w:cs="宋体"/>
                <w:b/>
                <w:bCs/>
                <w:color w:val="auto"/>
                <w:kern w:val="0"/>
                <w:sz w:val="24"/>
                <w:szCs w:val="24"/>
                <w:lang w:val="en-US" w:eastAsia="zh-CN"/>
              </w:rPr>
            </w:pPr>
            <w:r>
              <w:rPr>
                <w:rFonts w:hint="eastAsia" w:ascii="宋体" w:cs="宋体"/>
                <w:b/>
                <w:bCs/>
                <w:color w:val="auto"/>
                <w:kern w:val="0"/>
                <w:sz w:val="24"/>
                <w:szCs w:val="24"/>
                <w:lang w:val="en-US" w:eastAsia="zh-CN"/>
              </w:rPr>
              <w:t>5</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7ED6F98">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资质要求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3A7732A8">
            <w:pPr>
              <w:widowControl/>
              <w:spacing w:line="360" w:lineRule="exact"/>
              <w:jc w:val="left"/>
              <w:rPr>
                <w:rFonts w:hint="default" w:ascii="宋体" w:eastAsia="宋体" w:cs="宋体"/>
                <w:b w:val="0"/>
                <w:bCs w:val="0"/>
                <w:color w:val="auto"/>
                <w:kern w:val="0"/>
                <w:sz w:val="24"/>
                <w:szCs w:val="24"/>
                <w:lang w:val="en-US" w:eastAsia="zh-CN"/>
              </w:rPr>
            </w:pPr>
            <w:r>
              <w:rPr>
                <w:rFonts w:hint="eastAsia" w:ascii="宋体" w:hAnsi="宋体" w:eastAsia="宋体" w:cs="宋体"/>
                <w:i w:val="0"/>
                <w:iCs w:val="0"/>
                <w:caps w:val="0"/>
                <w:color w:val="000000"/>
                <w:spacing w:val="0"/>
                <w:sz w:val="24"/>
                <w:szCs w:val="24"/>
                <w:u w:val="none"/>
                <w:shd w:val="clear" w:fill="FFFFFF"/>
                <w:lang w:eastAsia="zh-CN"/>
              </w:rPr>
              <w:t>须</w:t>
            </w:r>
            <w:r>
              <w:rPr>
                <w:rFonts w:hint="eastAsia" w:ascii="宋体" w:hAnsi="宋体" w:eastAsia="宋体" w:cs="宋体"/>
                <w:i w:val="0"/>
                <w:iCs w:val="0"/>
                <w:caps w:val="0"/>
                <w:color w:val="000000"/>
                <w:spacing w:val="0"/>
                <w:sz w:val="24"/>
                <w:szCs w:val="24"/>
                <w:u w:val="none"/>
                <w:shd w:val="clear" w:fill="FFFFFF"/>
              </w:rPr>
              <w:t>具备合格有效的企业法人营业执照</w:t>
            </w:r>
            <w:r>
              <w:rPr>
                <w:rFonts w:hint="eastAsia" w:ascii="宋体" w:hAnsi="宋体" w:eastAsia="宋体" w:cs="宋体"/>
                <w:i w:val="0"/>
                <w:iCs w:val="0"/>
                <w:caps w:val="0"/>
                <w:color w:val="000000"/>
                <w:spacing w:val="0"/>
                <w:sz w:val="24"/>
                <w:szCs w:val="24"/>
                <w:u w:val="none"/>
                <w:shd w:val="clear" w:fill="FFFFFF"/>
                <w:lang w:eastAsia="zh-CN"/>
              </w:rPr>
              <w:t>，</w:t>
            </w:r>
            <w:r>
              <w:rPr>
                <w:rFonts w:hint="eastAsia" w:ascii="宋体" w:hAnsi="宋体" w:eastAsia="宋体" w:cs="宋体"/>
                <w:i w:val="0"/>
                <w:iCs w:val="0"/>
                <w:caps w:val="0"/>
                <w:color w:val="000000"/>
                <w:spacing w:val="0"/>
                <w:sz w:val="24"/>
                <w:szCs w:val="24"/>
                <w:u w:val="none"/>
                <w:shd w:val="clear" w:fill="FFFFFF"/>
              </w:rPr>
              <w:t>须具备有效的</w:t>
            </w:r>
            <w:r>
              <w:rPr>
                <w:rFonts w:hint="eastAsia" w:ascii="宋体" w:hAnsi="宋体" w:cs="宋体"/>
                <w:i w:val="0"/>
                <w:iCs w:val="0"/>
                <w:caps w:val="0"/>
                <w:color w:val="000000"/>
                <w:spacing w:val="0"/>
                <w:sz w:val="24"/>
                <w:szCs w:val="24"/>
                <w:u w:val="none"/>
                <w:shd w:val="clear" w:fill="FFFFFF"/>
                <w:lang w:val="en-US" w:eastAsia="zh-CN"/>
              </w:rPr>
              <w:t>消防检测的相关资质</w:t>
            </w:r>
            <w:r>
              <w:rPr>
                <w:rFonts w:hint="eastAsia" w:ascii="宋体" w:hAnsi="宋体" w:eastAsia="宋体" w:cs="宋体"/>
                <w:i w:val="0"/>
                <w:iCs w:val="0"/>
                <w:caps w:val="0"/>
                <w:color w:val="000000"/>
                <w:spacing w:val="0"/>
                <w:sz w:val="24"/>
                <w:szCs w:val="24"/>
                <w:u w:val="none"/>
                <w:shd w:val="clear" w:fill="FFFFFF"/>
                <w:lang w:eastAsia="zh-CN"/>
              </w:rPr>
              <w:t>。</w:t>
            </w:r>
          </w:p>
        </w:tc>
      </w:tr>
      <w:tr w14:paraId="0ABA42A9">
        <w:tblPrEx>
          <w:tblCellMar>
            <w:top w:w="0" w:type="dxa"/>
            <w:left w:w="0" w:type="dxa"/>
            <w:bottom w:w="0" w:type="dxa"/>
            <w:right w:w="0" w:type="dxa"/>
          </w:tblCellMar>
        </w:tblPrEx>
        <w:trPr>
          <w:trHeight w:val="63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1C27FD7">
            <w:pPr>
              <w:widowControl/>
              <w:spacing w:line="360" w:lineRule="exact"/>
              <w:jc w:val="center"/>
              <w:rPr>
                <w:rFonts w:hint="eastAsia" w:ascii="宋体" w:hAnsi="宋体" w:eastAsia="宋体" w:cs="宋体"/>
                <w:b/>
                <w:bCs/>
                <w:color w:val="auto"/>
                <w:kern w:val="0"/>
                <w:sz w:val="24"/>
                <w:szCs w:val="24"/>
                <w:lang w:eastAsia="zh-CN"/>
              </w:rPr>
            </w:pPr>
            <w:r>
              <w:rPr>
                <w:rFonts w:hint="eastAsia" w:ascii="宋体" w:hAnsi="宋体" w:cs="宋体"/>
                <w:b/>
                <w:bCs/>
                <w:color w:val="auto"/>
                <w:kern w:val="0"/>
                <w:sz w:val="24"/>
                <w:szCs w:val="24"/>
                <w:lang w:val="en-US" w:eastAsia="zh-CN"/>
              </w:rPr>
              <w:t>6</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63BC069">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承包方式</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7F4F66F8">
            <w:pPr>
              <w:keepNext w:val="0"/>
              <w:keepLines w:val="0"/>
              <w:widowControl/>
              <w:suppressLineNumbers w:val="0"/>
              <w:jc w:val="left"/>
              <w:rPr>
                <w:rFonts w:hint="default" w:ascii="宋体" w:eastAsia="宋体" w:cs="宋体"/>
                <w:b w:val="0"/>
                <w:bCs w:val="0"/>
                <w:color w:val="auto"/>
                <w:kern w:val="0"/>
                <w:sz w:val="24"/>
                <w:szCs w:val="24"/>
                <w:lang w:val="en-US" w:eastAsia="zh-CN"/>
              </w:rPr>
            </w:pPr>
            <w:r>
              <w:rPr>
                <w:rFonts w:hint="eastAsia" w:ascii="宋体" w:hAnsi="宋体" w:eastAsia="宋体" w:cs="宋体"/>
                <w:color w:val="000000"/>
                <w:kern w:val="0"/>
                <w:sz w:val="24"/>
                <w:szCs w:val="24"/>
              </w:rPr>
              <w:t>达到国家、行业规程规范及</w:t>
            </w:r>
            <w:r>
              <w:rPr>
                <w:rFonts w:hint="eastAsia" w:ascii="宋体" w:hAnsi="宋体" w:cs="宋体"/>
                <w:color w:val="000000"/>
                <w:kern w:val="0"/>
                <w:sz w:val="24"/>
                <w:szCs w:val="24"/>
                <w:lang w:val="en-US" w:eastAsia="zh-CN"/>
              </w:rPr>
              <w:t>消防</w:t>
            </w:r>
            <w:r>
              <w:rPr>
                <w:rFonts w:hint="eastAsia" w:ascii="宋体" w:hAnsi="宋体" w:eastAsia="宋体" w:cs="宋体"/>
                <w:color w:val="000000"/>
                <w:kern w:val="0"/>
                <w:sz w:val="24"/>
                <w:szCs w:val="24"/>
              </w:rPr>
              <w:t>部门验收合格标准</w:t>
            </w:r>
            <w:r>
              <w:rPr>
                <w:rFonts w:hint="eastAsia" w:ascii="宋体" w:hAnsi="宋体" w:eastAsia="宋体" w:cs="宋体"/>
                <w:color w:val="000000"/>
                <w:kern w:val="0"/>
                <w:sz w:val="24"/>
                <w:szCs w:val="24"/>
                <w:lang w:eastAsia="zh-CN"/>
              </w:rPr>
              <w:t>。</w:t>
            </w:r>
          </w:p>
        </w:tc>
      </w:tr>
      <w:tr w14:paraId="39AF8D7A">
        <w:tblPrEx>
          <w:tblCellMar>
            <w:top w:w="0" w:type="dxa"/>
            <w:left w:w="0" w:type="dxa"/>
            <w:bottom w:w="0" w:type="dxa"/>
            <w:right w:w="0" w:type="dxa"/>
          </w:tblCellMar>
        </w:tblPrEx>
        <w:trPr>
          <w:trHeight w:val="664"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4328251">
            <w:pPr>
              <w:widowControl/>
              <w:spacing w:line="360" w:lineRule="exact"/>
              <w:jc w:val="center"/>
              <w:rPr>
                <w:rFonts w:ascii="宋体" w:cs="宋体"/>
                <w:b/>
                <w:bCs/>
                <w:color w:val="auto"/>
                <w:kern w:val="0"/>
                <w:sz w:val="24"/>
                <w:szCs w:val="24"/>
              </w:rPr>
            </w:pPr>
            <w:r>
              <w:rPr>
                <w:rFonts w:ascii="宋体" w:hAnsi="宋体" w:cs="宋体"/>
                <w:b/>
                <w:bCs/>
                <w:color w:val="auto"/>
                <w:kern w:val="0"/>
                <w:sz w:val="24"/>
                <w:szCs w:val="24"/>
              </w:rPr>
              <w:t>7</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180F6C77">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工期要求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088D05D">
            <w:pPr>
              <w:shd w:val="solid" w:color="FFFFFF" w:fill="auto"/>
              <w:autoSpaceDN w:val="0"/>
              <w:spacing w:line="540" w:lineRule="exact"/>
              <w:rPr>
                <w:rFonts w:hint="default" w:ascii="宋体" w:eastAsia="宋体" w:cs="宋体"/>
                <w:b w:val="0"/>
                <w:bCs w:val="0"/>
                <w:color w:val="auto"/>
                <w:sz w:val="28"/>
                <w:szCs w:val="28"/>
                <w:u w:color="080000"/>
                <w:lang w:val="en-US" w:eastAsia="zh-CN"/>
              </w:rPr>
            </w:pPr>
            <w:r>
              <w:rPr>
                <w:rFonts w:hint="eastAsia" w:ascii="宋体" w:eastAsia="Songti SC" w:cs="宋体"/>
                <w:kern w:val="0"/>
                <w:sz w:val="24"/>
                <w:szCs w:val="24"/>
                <w:lang w:val="en-US" w:eastAsia="zh-CN"/>
              </w:rPr>
              <w:t>20天，</w:t>
            </w:r>
            <w:r>
              <w:rPr>
                <w:rFonts w:hint="eastAsia" w:ascii="宋体" w:hAnsi="宋体" w:cs="宋体"/>
                <w:color w:val="auto"/>
                <w:kern w:val="0"/>
                <w:sz w:val="24"/>
                <w:szCs w:val="24"/>
                <w:highlight w:val="none"/>
                <w:lang w:val="en-US" w:eastAsia="zh-CN"/>
              </w:rPr>
              <w:t>进场时间</w:t>
            </w:r>
            <w:r>
              <w:rPr>
                <w:rFonts w:hint="eastAsia" w:ascii="宋体" w:hAnsi="宋体" w:eastAsia="宋体" w:cs="宋体"/>
                <w:color w:val="auto"/>
                <w:kern w:val="0"/>
                <w:sz w:val="24"/>
                <w:szCs w:val="24"/>
                <w:highlight w:val="none"/>
                <w:lang w:val="en-US" w:eastAsia="zh-CN"/>
              </w:rPr>
              <w:t>以甲方通知为准。</w:t>
            </w:r>
          </w:p>
        </w:tc>
      </w:tr>
      <w:tr w14:paraId="2AD9E9C6">
        <w:tblPrEx>
          <w:tblCellMar>
            <w:top w:w="0" w:type="dxa"/>
            <w:left w:w="0" w:type="dxa"/>
            <w:bottom w:w="0" w:type="dxa"/>
            <w:right w:w="0" w:type="dxa"/>
          </w:tblCellMar>
        </w:tblPrEx>
        <w:trPr>
          <w:trHeight w:val="833"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F35CEFA">
            <w:pPr>
              <w:widowControl/>
              <w:spacing w:line="360" w:lineRule="exact"/>
              <w:jc w:val="center"/>
              <w:rPr>
                <w:rFonts w:ascii="宋体" w:hAnsi="宋体" w:cs="宋体"/>
                <w:b/>
                <w:bCs/>
                <w:color w:val="auto"/>
                <w:kern w:val="0"/>
                <w:sz w:val="24"/>
                <w:szCs w:val="24"/>
              </w:rPr>
            </w:pPr>
            <w:r>
              <w:rPr>
                <w:rFonts w:ascii="宋体" w:hAnsi="宋体" w:cs="宋体"/>
                <w:b/>
                <w:bCs/>
                <w:color w:val="auto"/>
                <w:kern w:val="0"/>
                <w:sz w:val="24"/>
                <w:szCs w:val="24"/>
              </w:rPr>
              <w:t>8</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2C040478">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质量、技术、</w:t>
            </w:r>
          </w:p>
          <w:p w14:paraId="518C81E3">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验收要求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348BC387">
            <w:pPr>
              <w:widowControl/>
              <w:spacing w:line="360" w:lineRule="exact"/>
              <w:jc w:val="left"/>
              <w:rPr>
                <w:rFonts w:hint="default" w:ascii="宋体" w:eastAsia="宋体" w:cs="宋体"/>
                <w:b w:val="0"/>
                <w:bCs w:val="0"/>
                <w:color w:val="auto"/>
                <w:kern w:val="0"/>
                <w:sz w:val="24"/>
                <w:szCs w:val="24"/>
                <w:lang w:val="en-US" w:eastAsia="zh-CN"/>
              </w:rPr>
            </w:pPr>
            <w:r>
              <w:rPr>
                <w:rFonts w:hint="eastAsia" w:ascii="宋体" w:hAnsi="宋体" w:cs="宋体"/>
                <w:kern w:val="0"/>
                <w:sz w:val="24"/>
                <w:szCs w:val="24"/>
              </w:rPr>
              <w:t>满足规范要求。</w:t>
            </w:r>
          </w:p>
        </w:tc>
      </w:tr>
      <w:tr w14:paraId="79856E6A">
        <w:tblPrEx>
          <w:tblCellMar>
            <w:top w:w="0" w:type="dxa"/>
            <w:left w:w="0" w:type="dxa"/>
            <w:bottom w:w="0" w:type="dxa"/>
            <w:right w:w="0" w:type="dxa"/>
          </w:tblCellMar>
        </w:tblPrEx>
        <w:trPr>
          <w:trHeight w:val="1781"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2BF8BBD">
            <w:pPr>
              <w:widowControl/>
              <w:spacing w:line="360" w:lineRule="exact"/>
              <w:jc w:val="center"/>
              <w:rPr>
                <w:rFonts w:ascii="宋体" w:cs="宋体"/>
                <w:b/>
                <w:bCs/>
                <w:color w:val="auto"/>
                <w:kern w:val="0"/>
                <w:sz w:val="24"/>
                <w:szCs w:val="24"/>
              </w:rPr>
            </w:pPr>
            <w:r>
              <w:rPr>
                <w:rFonts w:ascii="宋体" w:hAnsi="宋体" w:cs="宋体"/>
                <w:b/>
                <w:bCs/>
                <w:color w:val="auto"/>
                <w:kern w:val="0"/>
                <w:sz w:val="24"/>
                <w:szCs w:val="24"/>
              </w:rPr>
              <w:t>9</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10443B96">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管理要求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15DD37ED">
            <w:pPr>
              <w:widowControl/>
              <w:spacing w:line="360" w:lineRule="auto"/>
              <w:jc w:val="left"/>
              <w:rPr>
                <w:rFonts w:ascii="宋体" w:hAnsi="宋体" w:cs="宋体"/>
                <w:kern w:val="0"/>
                <w:sz w:val="24"/>
                <w:szCs w:val="24"/>
              </w:rPr>
            </w:pPr>
            <w:r>
              <w:rPr>
                <w:rFonts w:hint="eastAsia" w:ascii="宋体" w:hAnsi="宋体" w:cs="宋体"/>
                <w:kern w:val="0"/>
                <w:sz w:val="24"/>
                <w:szCs w:val="24"/>
              </w:rPr>
              <w:t>具体在合同中详细约定，主要管理要求如下：</w:t>
            </w:r>
          </w:p>
          <w:p w14:paraId="03490E96">
            <w:pPr>
              <w:widowControl/>
              <w:spacing w:line="360" w:lineRule="auto"/>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①</w:t>
            </w:r>
            <w:r>
              <w:rPr>
                <w:rFonts w:hint="eastAsia" w:ascii="宋体" w:hAnsi="宋体" w:eastAsia="宋体" w:cs="宋体"/>
                <w:color w:val="000000"/>
                <w:kern w:val="0"/>
                <w:sz w:val="24"/>
                <w:szCs w:val="24"/>
              </w:rPr>
              <w:t>在规定的时间内</w:t>
            </w:r>
            <w:r>
              <w:rPr>
                <w:rFonts w:hint="eastAsia" w:ascii="宋体" w:hAnsi="宋体" w:cs="宋体"/>
                <w:color w:val="000000"/>
                <w:kern w:val="0"/>
                <w:sz w:val="24"/>
                <w:szCs w:val="24"/>
                <w:lang w:eastAsia="zh-CN"/>
              </w:rPr>
              <w:t>完成</w:t>
            </w:r>
            <w:r>
              <w:rPr>
                <w:rFonts w:hint="eastAsia" w:ascii="宋体" w:hAnsi="宋体" w:cs="宋体"/>
                <w:color w:val="000000"/>
                <w:kern w:val="0"/>
                <w:sz w:val="24"/>
                <w:szCs w:val="24"/>
                <w:lang w:val="en-US" w:eastAsia="zh-CN"/>
              </w:rPr>
              <w:t>消防检查检测工作</w:t>
            </w:r>
            <w:r>
              <w:rPr>
                <w:rFonts w:hint="eastAsia" w:ascii="宋体" w:hAnsi="宋体" w:cs="宋体"/>
                <w:color w:val="000000"/>
                <w:kern w:val="0"/>
                <w:sz w:val="24"/>
                <w:szCs w:val="24"/>
                <w:lang w:eastAsia="zh-CN"/>
              </w:rPr>
              <w:t>，施工单位整改完成后</w:t>
            </w:r>
            <w:r>
              <w:rPr>
                <w:rFonts w:hint="eastAsia" w:ascii="宋体" w:hAnsi="宋体" w:cs="宋体"/>
                <w:color w:val="000000"/>
                <w:kern w:val="0"/>
                <w:sz w:val="24"/>
                <w:szCs w:val="24"/>
                <w:lang w:val="en-US" w:eastAsia="zh-CN"/>
              </w:rPr>
              <w:t>出具消防检测报告，配合完成消防</w:t>
            </w:r>
            <w:r>
              <w:rPr>
                <w:rFonts w:hint="eastAsia" w:ascii="宋体" w:hAnsi="宋体" w:cs="宋体"/>
                <w:color w:val="000000"/>
                <w:kern w:val="0"/>
                <w:sz w:val="24"/>
                <w:szCs w:val="24"/>
                <w:lang w:eastAsia="zh-CN"/>
              </w:rPr>
              <w:t>竣工验收</w:t>
            </w:r>
            <w:r>
              <w:rPr>
                <w:rFonts w:hint="eastAsia" w:ascii="宋体" w:hAnsi="宋体" w:eastAsia="宋体" w:cs="宋体"/>
                <w:color w:val="auto"/>
                <w:kern w:val="0"/>
                <w:sz w:val="24"/>
                <w:szCs w:val="24"/>
                <w:highlight w:val="none"/>
                <w:lang w:eastAsia="zh-CN"/>
              </w:rPr>
              <w:t>。</w:t>
            </w:r>
          </w:p>
          <w:p w14:paraId="01FF2ABD">
            <w:pPr>
              <w:widowControl/>
              <w:spacing w:line="360" w:lineRule="auto"/>
              <w:jc w:val="left"/>
              <w:rPr>
                <w:rFonts w:hint="eastAsia" w:ascii="宋体" w:hAnsi="宋体" w:cs="宋体"/>
                <w:color w:val="auto"/>
                <w:sz w:val="24"/>
                <w:szCs w:val="24"/>
                <w:lang w:val="en-US" w:eastAsia="zh-CN"/>
              </w:rPr>
            </w:pPr>
            <w:r>
              <w:rPr>
                <w:rFonts w:hint="eastAsia" w:ascii="宋体" w:hAnsi="宋体" w:eastAsia="宋体" w:cs="宋体"/>
                <w:color w:val="auto"/>
                <w:kern w:val="0"/>
                <w:sz w:val="24"/>
                <w:szCs w:val="24"/>
                <w:highlight w:val="none"/>
                <w:lang w:eastAsia="zh-CN"/>
              </w:rPr>
              <w:t>②</w:t>
            </w:r>
            <w:r>
              <w:rPr>
                <w:rFonts w:hint="eastAsia" w:ascii="宋体" w:hAnsi="宋体" w:eastAsia="宋体" w:cs="宋体"/>
                <w:color w:val="auto"/>
                <w:kern w:val="0"/>
                <w:sz w:val="24"/>
                <w:szCs w:val="24"/>
                <w:highlight w:val="none"/>
                <w:lang w:val="en-US" w:eastAsia="zh-CN"/>
              </w:rPr>
              <w:t>乙方负责相关内业资料以满足工程验收，并提交给甲方存档。</w:t>
            </w:r>
          </w:p>
        </w:tc>
      </w:tr>
      <w:tr w14:paraId="4AE7A2F1">
        <w:tblPrEx>
          <w:tblCellMar>
            <w:top w:w="0" w:type="dxa"/>
            <w:left w:w="0" w:type="dxa"/>
            <w:bottom w:w="0" w:type="dxa"/>
            <w:right w:w="0" w:type="dxa"/>
          </w:tblCellMar>
        </w:tblPrEx>
        <w:trPr>
          <w:trHeight w:val="1488"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07F7E96">
            <w:pPr>
              <w:widowControl/>
              <w:spacing w:line="360" w:lineRule="exact"/>
              <w:jc w:val="center"/>
              <w:rPr>
                <w:rFonts w:ascii="宋体" w:cs="宋体"/>
                <w:b/>
                <w:bCs/>
                <w:color w:val="auto"/>
                <w:kern w:val="0"/>
                <w:sz w:val="24"/>
                <w:szCs w:val="24"/>
              </w:rPr>
            </w:pPr>
            <w:r>
              <w:rPr>
                <w:rFonts w:ascii="宋体" w:hAnsi="宋体" w:cs="宋体"/>
                <w:b/>
                <w:bCs/>
                <w:color w:val="auto"/>
                <w:kern w:val="0"/>
                <w:sz w:val="24"/>
                <w:szCs w:val="24"/>
              </w:rPr>
              <w:t>10</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4D12275F">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付款方式相关要求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76B5FB06">
            <w:pPr>
              <w:widowControl/>
              <w:numPr>
                <w:ilvl w:val="0"/>
                <w:numId w:val="1"/>
              </w:numPr>
              <w:spacing w:line="360" w:lineRule="auto"/>
              <w:jc w:val="left"/>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eastAsia="zh-CN"/>
              </w:rPr>
              <w:t>完成消防检查检测相关工作，</w:t>
            </w:r>
            <w:r>
              <w:rPr>
                <w:rFonts w:hint="eastAsia" w:ascii="宋体" w:hAnsi="宋体" w:cs="宋体"/>
                <w:color w:val="000000"/>
                <w:kern w:val="0"/>
                <w:sz w:val="24"/>
                <w:szCs w:val="24"/>
                <w:lang w:val="en-US" w:eastAsia="zh-CN"/>
              </w:rPr>
              <w:t>出具正式消防检测报告</w:t>
            </w:r>
            <w:r>
              <w:rPr>
                <w:rFonts w:hint="eastAsia" w:ascii="宋体" w:hAnsi="宋体" w:eastAsia="宋体" w:cs="宋体"/>
                <w:color w:val="000000"/>
                <w:kern w:val="0"/>
                <w:sz w:val="24"/>
                <w:szCs w:val="24"/>
                <w:lang w:val="en-US" w:eastAsia="zh-CN"/>
              </w:rPr>
              <w:t>后</w:t>
            </w:r>
            <w:r>
              <w:rPr>
                <w:rFonts w:hint="eastAsia" w:ascii="宋体" w:hAnsi="宋体" w:eastAsia="宋体" w:cs="宋体"/>
                <w:color w:val="auto"/>
                <w:kern w:val="0"/>
                <w:sz w:val="24"/>
                <w:szCs w:val="24"/>
                <w:highlight w:val="none"/>
                <w:lang w:val="en-US" w:eastAsia="zh-CN"/>
              </w:rPr>
              <w:t>付</w:t>
            </w:r>
            <w:r>
              <w:rPr>
                <w:rFonts w:hint="eastAsia" w:ascii="宋体" w:hAnsi="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lang w:val="en-US" w:eastAsia="zh-CN"/>
              </w:rPr>
              <w:t>0%合同价</w:t>
            </w:r>
            <w:r>
              <w:rPr>
                <w:rFonts w:hint="eastAsia" w:ascii="宋体" w:hAnsi="宋体" w:cs="宋体"/>
                <w:color w:val="auto"/>
                <w:kern w:val="0"/>
                <w:sz w:val="24"/>
                <w:szCs w:val="24"/>
                <w:highlight w:val="none"/>
                <w:lang w:val="en-US" w:eastAsia="zh-CN"/>
              </w:rPr>
              <w:t>。</w:t>
            </w:r>
          </w:p>
          <w:p w14:paraId="48D05BD4">
            <w:pPr>
              <w:widowControl/>
              <w:numPr>
                <w:ilvl w:val="0"/>
                <w:numId w:val="1"/>
              </w:numPr>
              <w:spacing w:line="360" w:lineRule="auto"/>
              <w:jc w:val="left"/>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val="en-US" w:eastAsia="zh-CN"/>
              </w:rPr>
              <w:t>待消防专项验收通过后</w:t>
            </w:r>
            <w:r>
              <w:rPr>
                <w:rFonts w:hint="eastAsia" w:ascii="宋体" w:hAnsi="宋体" w:eastAsia="宋体" w:cs="宋体"/>
                <w:color w:val="auto"/>
                <w:kern w:val="0"/>
                <w:sz w:val="24"/>
                <w:szCs w:val="24"/>
                <w:highlight w:val="none"/>
                <w:lang w:val="en-US" w:eastAsia="zh-CN"/>
              </w:rPr>
              <w:t>付</w:t>
            </w:r>
            <w:r>
              <w:rPr>
                <w:rFonts w:hint="eastAsia" w:ascii="宋体" w:hAnsi="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lang w:val="en-US" w:eastAsia="zh-CN"/>
              </w:rPr>
              <w:t>0%合同价</w:t>
            </w:r>
            <w:r>
              <w:rPr>
                <w:rFonts w:hint="eastAsia" w:ascii="宋体" w:hAnsi="宋体" w:cs="宋体"/>
                <w:color w:val="auto"/>
                <w:kern w:val="0"/>
                <w:sz w:val="24"/>
                <w:szCs w:val="24"/>
                <w:highlight w:val="none"/>
                <w:lang w:val="en-US" w:eastAsia="zh-CN"/>
              </w:rPr>
              <w:t>。</w:t>
            </w:r>
          </w:p>
        </w:tc>
      </w:tr>
      <w:tr w14:paraId="07A42223">
        <w:tblPrEx>
          <w:tblCellMar>
            <w:top w:w="0" w:type="dxa"/>
            <w:left w:w="0" w:type="dxa"/>
            <w:bottom w:w="0" w:type="dxa"/>
            <w:right w:w="0" w:type="dxa"/>
          </w:tblCellMar>
        </w:tblPrEx>
        <w:trPr>
          <w:trHeight w:val="1058"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B8FBDB1">
            <w:pPr>
              <w:widowControl/>
              <w:spacing w:line="360" w:lineRule="exact"/>
              <w:jc w:val="center"/>
              <w:rPr>
                <w:rFonts w:hint="default" w:asci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11</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DD97D84">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报价要求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92A9FBB">
            <w:pPr>
              <w:widowControl/>
              <w:spacing w:line="360" w:lineRule="exact"/>
              <w:jc w:val="left"/>
              <w:rPr>
                <w:rFonts w:hint="eastAsia" w:ascii="宋体" w:eastAsia="宋体" w:cs="宋体"/>
                <w:color w:val="auto"/>
                <w:kern w:val="0"/>
                <w:sz w:val="24"/>
                <w:szCs w:val="24"/>
                <w:lang w:eastAsia="zh-CN"/>
              </w:rPr>
            </w:pPr>
            <w:r>
              <w:rPr>
                <w:rFonts w:hint="eastAsia" w:ascii="Times New Roman" w:hAnsi="宋体" w:cs="Times New Roman"/>
                <w:color w:val="auto"/>
                <w:sz w:val="24"/>
                <w:szCs w:val="24"/>
                <w:lang w:val="en-US" w:eastAsia="zh-CN"/>
              </w:rPr>
              <w:t>按收费标准不高于5折(72445元）计取。（</w:t>
            </w:r>
            <w:r>
              <w:rPr>
                <w:rFonts w:hint="eastAsia" w:ascii="宋体" w:hAnsi="宋体" w:eastAsia="宋体" w:cs="宋体"/>
                <w:sz w:val="24"/>
                <w:szCs w:val="24"/>
              </w:rPr>
              <w:t>为含</w:t>
            </w:r>
            <w:r>
              <w:rPr>
                <w:rFonts w:hint="eastAsia" w:ascii="Times New Roman" w:hAnsi="Times New Roman" w:cs="Times New Roman"/>
                <w:sz w:val="24"/>
                <w:szCs w:val="24"/>
                <w:lang w:val="en-US" w:eastAsia="zh-CN"/>
              </w:rPr>
              <w:t>6</w:t>
            </w:r>
            <w:r>
              <w:rPr>
                <w:rFonts w:hint="default" w:ascii="Times New Roman" w:hAnsi="Times New Roman" w:eastAsia="宋体" w:cs="Times New Roman"/>
                <w:sz w:val="24"/>
                <w:szCs w:val="24"/>
              </w:rPr>
              <w:t>%</w:t>
            </w:r>
            <w:r>
              <w:rPr>
                <w:rFonts w:hint="eastAsia" w:ascii="宋体" w:hAnsi="宋体" w:eastAsia="宋体" w:cs="宋体"/>
                <w:sz w:val="24"/>
                <w:szCs w:val="24"/>
              </w:rPr>
              <w:t>增值税专用发票价格</w:t>
            </w:r>
            <w:r>
              <w:rPr>
                <w:rFonts w:hint="eastAsia" w:ascii="Times New Roman" w:hAnsi="宋体" w:cs="Times New Roman"/>
                <w:color w:val="auto"/>
                <w:sz w:val="24"/>
                <w:szCs w:val="24"/>
                <w:lang w:val="en-US" w:eastAsia="zh-CN"/>
              </w:rPr>
              <w:t>）</w:t>
            </w:r>
          </w:p>
        </w:tc>
      </w:tr>
      <w:tr w14:paraId="4467228E">
        <w:tblPrEx>
          <w:tblCellMar>
            <w:top w:w="0" w:type="dxa"/>
            <w:left w:w="0" w:type="dxa"/>
            <w:bottom w:w="0" w:type="dxa"/>
            <w:right w:w="0" w:type="dxa"/>
          </w:tblCellMar>
        </w:tblPrEx>
        <w:trPr>
          <w:trHeight w:val="773"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44A7E43">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val="en-US" w:eastAsia="zh-CN"/>
              </w:rPr>
              <w:t>12</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27865CA3">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现场踏勘和了解图纸</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BA225AF">
            <w:pPr>
              <w:widowControl/>
              <w:spacing w:line="360" w:lineRule="exact"/>
              <w:jc w:val="left"/>
              <w:rPr>
                <w:rFonts w:hint="default" w:asci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rPr>
              <w:t>如需，可联系</w:t>
            </w:r>
            <w:r>
              <w:rPr>
                <w:rFonts w:hint="eastAsia" w:ascii="宋体" w:hAnsi="宋体" w:cs="宋体"/>
                <w:color w:val="auto"/>
                <w:kern w:val="0"/>
                <w:sz w:val="24"/>
                <w:szCs w:val="24"/>
                <w:highlight w:val="none"/>
                <w:lang w:eastAsia="zh-CN"/>
              </w:rPr>
              <w:t>池先生</w:t>
            </w:r>
            <w:r>
              <w:rPr>
                <w:rFonts w:hint="eastAsia" w:ascii="宋体" w:hAnsi="宋体" w:cs="宋体"/>
                <w:color w:val="auto"/>
                <w:kern w:val="0"/>
                <w:sz w:val="24"/>
                <w:szCs w:val="24"/>
                <w:highlight w:val="none"/>
              </w:rPr>
              <w:t>，联系方式：</w:t>
            </w:r>
            <w:r>
              <w:rPr>
                <w:rFonts w:hint="eastAsia" w:ascii="宋体" w:hAnsi="宋体" w:cs="宋体"/>
                <w:color w:val="auto"/>
                <w:kern w:val="0"/>
                <w:sz w:val="24"/>
                <w:szCs w:val="24"/>
                <w:highlight w:val="none"/>
                <w:lang w:val="en-US" w:eastAsia="zh-CN"/>
              </w:rPr>
              <w:t>13305939279</w:t>
            </w:r>
          </w:p>
        </w:tc>
      </w:tr>
      <w:tr w14:paraId="56CD7B1A">
        <w:tblPrEx>
          <w:tblCellMar>
            <w:top w:w="0" w:type="dxa"/>
            <w:left w:w="0" w:type="dxa"/>
            <w:bottom w:w="0" w:type="dxa"/>
            <w:right w:w="0" w:type="dxa"/>
          </w:tblCellMar>
        </w:tblPrEx>
        <w:trPr>
          <w:trHeight w:val="82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916D49C">
            <w:pPr>
              <w:widowControl/>
              <w:spacing w:line="360" w:lineRule="exact"/>
              <w:jc w:val="center"/>
              <w:rPr>
                <w:rFonts w:hint="default" w:ascii="宋体" w:hAns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13</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C86CF13">
            <w:pPr>
              <w:widowControl/>
              <w:spacing w:line="360" w:lineRule="exact"/>
              <w:jc w:val="center"/>
              <w:rPr>
                <w:rFonts w:hint="eastAsia" w:ascii="宋体" w:hAnsi="宋体" w:eastAsia="宋体" w:cs="宋体"/>
                <w:b/>
                <w:bCs/>
                <w:color w:val="auto"/>
                <w:kern w:val="0"/>
                <w:sz w:val="24"/>
                <w:szCs w:val="24"/>
                <w:lang w:eastAsia="zh-CN"/>
              </w:rPr>
            </w:pPr>
            <w:r>
              <w:rPr>
                <w:rFonts w:hint="eastAsia" w:ascii="宋体" w:hAnsi="宋体" w:cs="宋体"/>
                <w:b/>
                <w:bCs/>
                <w:color w:val="auto"/>
                <w:kern w:val="0"/>
                <w:sz w:val="24"/>
                <w:szCs w:val="24"/>
                <w:lang w:eastAsia="zh-CN"/>
              </w:rPr>
              <w:t>比选招标文件的发布及领取和须知</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382C5952">
            <w:pPr>
              <w:pStyle w:val="9"/>
              <w:keepNext w:val="0"/>
              <w:keepLines w:val="0"/>
              <w:pageBreakBefore w:val="0"/>
              <w:widowControl w:val="0"/>
              <w:kinsoku/>
              <w:wordWrap/>
              <w:overflowPunct/>
              <w:topLinePunct w:val="0"/>
              <w:autoSpaceDE/>
              <w:autoSpaceDN/>
              <w:bidi w:val="0"/>
              <w:spacing w:line="360" w:lineRule="auto"/>
              <w:ind w:left="0" w:leftChars="0" w:firstLine="480" w:firstLineChars="200"/>
              <w:textAlignment w:val="auto"/>
              <w:rPr>
                <w:rFonts w:hint="eastAsia"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2025年12月25日 - 12月31日在宁德市有信产权交易服务有限公司（网址：</w:t>
            </w:r>
            <w:r>
              <w:rPr>
                <w:rFonts w:hint="eastAsia" w:ascii="宋体" w:hAnsi="宋体" w:cs="宋体"/>
                <w:color w:val="auto"/>
                <w:kern w:val="0"/>
                <w:sz w:val="24"/>
                <w:szCs w:val="24"/>
                <w:highlight w:val="none"/>
                <w:lang w:val="en-US" w:eastAsia="zh-CN"/>
              </w:rPr>
              <w:fldChar w:fldCharType="begin"/>
            </w:r>
            <w:r>
              <w:rPr>
                <w:rFonts w:hint="eastAsia" w:ascii="宋体" w:hAnsi="宋体" w:cs="宋体"/>
                <w:color w:val="auto"/>
                <w:kern w:val="0"/>
                <w:sz w:val="24"/>
                <w:szCs w:val="24"/>
                <w:highlight w:val="none"/>
                <w:lang w:val="en-US" w:eastAsia="zh-CN"/>
              </w:rPr>
              <w:instrText xml:space="preserve"> HYPERLINK "https://www.ndcqjy.com/" </w:instrText>
            </w:r>
            <w:r>
              <w:rPr>
                <w:rFonts w:hint="eastAsia" w:ascii="宋体" w:hAnsi="宋体" w:cs="宋体"/>
                <w:color w:val="auto"/>
                <w:kern w:val="0"/>
                <w:sz w:val="24"/>
                <w:szCs w:val="24"/>
                <w:highlight w:val="none"/>
                <w:lang w:val="en-US" w:eastAsia="zh-CN"/>
              </w:rPr>
              <w:fldChar w:fldCharType="separate"/>
            </w:r>
            <w:r>
              <w:rPr>
                <w:rFonts w:hint="eastAsia" w:ascii="宋体" w:hAnsi="宋体" w:cs="宋体"/>
                <w:color w:val="auto"/>
                <w:kern w:val="0"/>
                <w:sz w:val="24"/>
                <w:szCs w:val="24"/>
                <w:highlight w:val="none"/>
                <w:lang w:val="en-US" w:eastAsia="zh-CN"/>
              </w:rPr>
              <w:t>https://www.ndcqjy.com/</w:t>
            </w:r>
            <w:r>
              <w:rPr>
                <w:rFonts w:hint="eastAsia" w:ascii="宋体" w:hAnsi="宋体" w:cs="宋体"/>
                <w:color w:val="auto"/>
                <w:kern w:val="0"/>
                <w:sz w:val="24"/>
                <w:szCs w:val="24"/>
                <w:highlight w:val="none"/>
                <w:lang w:val="en-US" w:eastAsia="zh-CN"/>
              </w:rPr>
              <w:fldChar w:fldCharType="end"/>
            </w:r>
            <w:r>
              <w:rPr>
                <w:rFonts w:hint="eastAsia" w:ascii="宋体" w:hAnsi="宋体" w:cs="宋体"/>
                <w:color w:val="auto"/>
                <w:kern w:val="0"/>
                <w:sz w:val="24"/>
                <w:szCs w:val="24"/>
                <w:highlight w:val="none"/>
                <w:lang w:val="en-US" w:eastAsia="zh-CN"/>
              </w:rPr>
              <w:t>）及省九建公司公告栏公示，领取比选文件。</w:t>
            </w:r>
          </w:p>
          <w:p w14:paraId="49DCF4F6">
            <w:pPr>
              <w:pStyle w:val="9"/>
              <w:keepNext w:val="0"/>
              <w:keepLines w:val="0"/>
              <w:pageBreakBefore w:val="0"/>
              <w:widowControl w:val="0"/>
              <w:kinsoku/>
              <w:wordWrap/>
              <w:overflowPunct/>
              <w:topLinePunct w:val="0"/>
              <w:autoSpaceDE/>
              <w:autoSpaceDN/>
              <w:bidi w:val="0"/>
              <w:spacing w:line="360" w:lineRule="auto"/>
              <w:ind w:left="0" w:leftChars="0" w:firstLine="480" w:firstLineChars="200"/>
              <w:textAlignment w:val="auto"/>
              <w:rPr>
                <w:rFonts w:hint="eastAsia"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需在投标截止前缴纳投标保证金1448元（大写：壹仟肆佰肆拾捌元整）人民币至我公司全资子公司福建百易建筑劳务有限公司账户（备注“城建新时代大酒店消防检测投标保证金”）：</w:t>
            </w:r>
          </w:p>
          <w:p w14:paraId="2FC27244">
            <w:pPr>
              <w:pStyle w:val="9"/>
              <w:keepNext w:val="0"/>
              <w:keepLines w:val="0"/>
              <w:pageBreakBefore w:val="0"/>
              <w:widowControl w:val="0"/>
              <w:kinsoku/>
              <w:wordWrap/>
              <w:overflowPunct/>
              <w:topLinePunct w:val="0"/>
              <w:autoSpaceDE/>
              <w:autoSpaceDN/>
              <w:bidi w:val="0"/>
              <w:spacing w:line="360" w:lineRule="auto"/>
              <w:ind w:left="0" w:leftChars="0" w:firstLine="480" w:firstLineChars="200"/>
              <w:textAlignment w:val="auto"/>
              <w:rPr>
                <w:rFonts w:hint="eastAsia"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账户名称：福建百易建筑劳务有限公司</w:t>
            </w:r>
          </w:p>
          <w:p w14:paraId="215E5D82">
            <w:pPr>
              <w:pStyle w:val="9"/>
              <w:keepNext w:val="0"/>
              <w:keepLines w:val="0"/>
              <w:pageBreakBefore w:val="0"/>
              <w:widowControl w:val="0"/>
              <w:kinsoku/>
              <w:wordWrap/>
              <w:overflowPunct/>
              <w:topLinePunct w:val="0"/>
              <w:autoSpaceDE/>
              <w:autoSpaceDN/>
              <w:bidi w:val="0"/>
              <w:spacing w:line="360" w:lineRule="auto"/>
              <w:ind w:left="0" w:leftChars="0" w:firstLine="480" w:firstLineChars="200"/>
              <w:textAlignment w:val="auto"/>
              <w:rPr>
                <w:rFonts w:hint="eastAsia"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开户银行：招商银行</w:t>
            </w:r>
            <w:bookmarkStart w:id="0" w:name="_GoBack"/>
            <w:bookmarkEnd w:id="0"/>
            <w:r>
              <w:rPr>
                <w:rFonts w:hint="eastAsia" w:ascii="宋体" w:hAnsi="宋体" w:cs="宋体"/>
                <w:color w:val="auto"/>
                <w:kern w:val="0"/>
                <w:sz w:val="24"/>
                <w:szCs w:val="24"/>
                <w:highlight w:val="none"/>
                <w:lang w:val="en-US" w:eastAsia="zh-CN"/>
              </w:rPr>
              <w:t>宁德分行</w:t>
            </w:r>
          </w:p>
          <w:p w14:paraId="197988C6">
            <w:pPr>
              <w:pStyle w:val="9"/>
              <w:keepNext w:val="0"/>
              <w:keepLines w:val="0"/>
              <w:pageBreakBefore w:val="0"/>
              <w:widowControl w:val="0"/>
              <w:kinsoku/>
              <w:wordWrap/>
              <w:overflowPunct/>
              <w:topLinePunct w:val="0"/>
              <w:autoSpaceDE/>
              <w:autoSpaceDN/>
              <w:bidi w:val="0"/>
              <w:spacing w:line="360" w:lineRule="auto"/>
              <w:ind w:left="0" w:leftChars="0" w:firstLine="480" w:firstLineChars="200"/>
              <w:textAlignment w:val="auto"/>
              <w:rPr>
                <w:rFonts w:hint="eastAsia"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账    号：591904407310801</w:t>
            </w:r>
          </w:p>
          <w:p w14:paraId="30DFD5C9">
            <w:pPr>
              <w:widowControl/>
              <w:spacing w:line="360" w:lineRule="auto"/>
              <w:jc w:val="left"/>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 xml:space="preserve">    未中选人投标保证金在开标结束后5个工作日内原路退还，中选人投标保证金在合同签订后5个工作日内原路退还。</w:t>
            </w:r>
          </w:p>
        </w:tc>
      </w:tr>
      <w:tr w14:paraId="7CC53EBB">
        <w:tblPrEx>
          <w:tblCellMar>
            <w:top w:w="0" w:type="dxa"/>
            <w:left w:w="0" w:type="dxa"/>
            <w:bottom w:w="0" w:type="dxa"/>
            <w:right w:w="0" w:type="dxa"/>
          </w:tblCellMar>
        </w:tblPrEx>
        <w:trPr>
          <w:trHeight w:val="612"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1DD1939">
            <w:pPr>
              <w:widowControl/>
              <w:spacing w:line="360" w:lineRule="exact"/>
              <w:jc w:val="center"/>
              <w:rPr>
                <w:rFonts w:hint="default" w:asci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14</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116589D4">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比选</w:t>
            </w:r>
            <w:r>
              <w:rPr>
                <w:rFonts w:hint="eastAsia" w:ascii="宋体" w:hAnsi="宋体" w:cs="宋体"/>
                <w:b/>
                <w:bCs/>
                <w:color w:val="auto"/>
                <w:kern w:val="0"/>
                <w:sz w:val="24"/>
                <w:szCs w:val="24"/>
              </w:rPr>
              <w:t>文件递交</w:t>
            </w:r>
          </w:p>
          <w:p w14:paraId="59FBFB50">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截止时间</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1998AFEF">
            <w:pPr>
              <w:widowControl/>
              <w:spacing w:line="360" w:lineRule="exact"/>
              <w:jc w:val="left"/>
              <w:rPr>
                <w:rFonts w:ascii="宋体" w:cs="宋体"/>
                <w:color w:val="auto"/>
                <w:kern w:val="0"/>
                <w:sz w:val="24"/>
                <w:szCs w:val="24"/>
                <w:highlight w:val="none"/>
              </w:rPr>
            </w:pPr>
            <w:r>
              <w:rPr>
                <w:rFonts w:hint="eastAsia" w:ascii="宋体" w:hAnsi="宋体" w:cs="宋体"/>
                <w:color w:val="auto"/>
                <w:kern w:val="0"/>
                <w:sz w:val="24"/>
                <w:szCs w:val="24"/>
                <w:highlight w:val="none"/>
                <w:lang w:eastAsia="zh-CN"/>
              </w:rPr>
              <w:t>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12</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 xml:space="preserve"> 31 </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eastAsia="zh-CN"/>
              </w:rPr>
              <w:t>下午</w:t>
            </w:r>
            <w:r>
              <w:rPr>
                <w:rFonts w:hint="eastAsia" w:ascii="宋体" w:hAnsi="宋体" w:cs="宋体"/>
                <w:color w:val="auto"/>
                <w:kern w:val="0"/>
                <w:sz w:val="24"/>
                <w:szCs w:val="24"/>
                <w:highlight w:val="none"/>
                <w:lang w:val="en-US" w:eastAsia="zh-CN"/>
              </w:rPr>
              <w:t>16</w:t>
            </w:r>
            <w:r>
              <w:rPr>
                <w:rFonts w:hint="eastAsia" w:ascii="宋体" w:hAnsi="宋体" w:cs="宋体"/>
                <w:color w:val="auto"/>
                <w:kern w:val="0"/>
                <w:sz w:val="24"/>
                <w:szCs w:val="24"/>
                <w:highlight w:val="none"/>
              </w:rPr>
              <w:t>点</w:t>
            </w:r>
            <w:r>
              <w:rPr>
                <w:rFonts w:hint="eastAsia" w:ascii="宋体" w:hAnsi="宋体" w:cs="宋体"/>
                <w:color w:val="auto"/>
                <w:kern w:val="0"/>
                <w:sz w:val="24"/>
                <w:szCs w:val="24"/>
                <w:highlight w:val="none"/>
                <w:lang w:val="en-US" w:eastAsia="zh-CN"/>
              </w:rPr>
              <w:t>30分</w:t>
            </w:r>
            <w:r>
              <w:rPr>
                <w:rFonts w:hint="eastAsia" w:ascii="宋体" w:hAnsi="宋体" w:cs="宋体"/>
                <w:color w:val="auto"/>
                <w:kern w:val="0"/>
                <w:sz w:val="24"/>
                <w:szCs w:val="24"/>
                <w:highlight w:val="none"/>
              </w:rPr>
              <w:t>前</w:t>
            </w:r>
          </w:p>
        </w:tc>
      </w:tr>
      <w:tr w14:paraId="1AAF1C5B">
        <w:tblPrEx>
          <w:tblCellMar>
            <w:top w:w="0" w:type="dxa"/>
            <w:left w:w="0" w:type="dxa"/>
            <w:bottom w:w="0" w:type="dxa"/>
            <w:right w:w="0" w:type="dxa"/>
          </w:tblCellMar>
        </w:tblPrEx>
        <w:trPr>
          <w:trHeight w:val="576"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91C4BAE">
            <w:pPr>
              <w:widowControl/>
              <w:spacing w:line="360" w:lineRule="exact"/>
              <w:jc w:val="center"/>
              <w:rPr>
                <w:rFonts w:hint="default" w:asci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15</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D2A969C">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比选</w:t>
            </w:r>
            <w:r>
              <w:rPr>
                <w:rFonts w:hint="eastAsia" w:ascii="宋体" w:hAnsi="宋体" w:cs="宋体"/>
                <w:b/>
                <w:bCs/>
                <w:color w:val="auto"/>
                <w:kern w:val="0"/>
                <w:sz w:val="24"/>
                <w:szCs w:val="24"/>
              </w:rPr>
              <w:t>文件内容及份数</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40C63C81">
            <w:pPr>
              <w:widowControl/>
              <w:spacing w:line="360" w:lineRule="exact"/>
              <w:rPr>
                <w:rFonts w:ascii="宋体" w:cs="宋体"/>
                <w:color w:val="auto"/>
                <w:kern w:val="0"/>
                <w:sz w:val="24"/>
                <w:szCs w:val="24"/>
              </w:rPr>
            </w:pPr>
            <w:r>
              <w:rPr>
                <w:rFonts w:hint="eastAsia" w:ascii="宋体" w:hAnsi="宋体" w:cs="宋体"/>
                <w:color w:val="auto"/>
                <w:kern w:val="0"/>
                <w:sz w:val="24"/>
                <w:szCs w:val="24"/>
              </w:rPr>
              <w:t>《</w:t>
            </w:r>
            <w:r>
              <w:rPr>
                <w:rFonts w:hint="eastAsia" w:ascii="宋体" w:hAnsi="宋体" w:cs="宋体"/>
                <w:color w:val="auto"/>
                <w:kern w:val="0"/>
                <w:sz w:val="24"/>
                <w:szCs w:val="24"/>
                <w:lang w:eastAsia="zh-CN"/>
              </w:rPr>
              <w:t>比选文件响应函</w:t>
            </w:r>
            <w:r>
              <w:rPr>
                <w:rFonts w:hint="eastAsia" w:ascii="宋体" w:hAnsi="宋体" w:cs="宋体"/>
                <w:color w:val="auto"/>
                <w:kern w:val="0"/>
                <w:sz w:val="24"/>
                <w:szCs w:val="24"/>
              </w:rPr>
              <w:t>》；《投标</w:t>
            </w:r>
            <w:r>
              <w:rPr>
                <w:rFonts w:hint="eastAsia" w:ascii="宋体" w:hAnsi="宋体" w:cs="宋体"/>
                <w:color w:val="auto"/>
                <w:kern w:val="0"/>
                <w:sz w:val="24"/>
                <w:szCs w:val="24"/>
                <w:lang w:eastAsia="zh-CN"/>
              </w:rPr>
              <w:t>报价</w:t>
            </w:r>
            <w:r>
              <w:rPr>
                <w:rFonts w:hint="eastAsia" w:ascii="宋体" w:hAnsi="宋体" w:cs="宋体"/>
                <w:color w:val="auto"/>
                <w:kern w:val="0"/>
                <w:sz w:val="24"/>
                <w:szCs w:val="24"/>
              </w:rPr>
              <w:t>函》</w:t>
            </w:r>
            <w:r>
              <w:rPr>
                <w:rFonts w:hint="eastAsia" w:ascii="宋体" w:hAnsi="宋体" w:cs="宋体"/>
                <w:color w:val="auto"/>
                <w:kern w:val="0"/>
                <w:sz w:val="24"/>
                <w:szCs w:val="24"/>
                <w:lang w:eastAsia="zh-CN"/>
              </w:rPr>
              <w:t>；</w:t>
            </w:r>
            <w:r>
              <w:rPr>
                <w:rFonts w:hint="eastAsia" w:ascii="宋体" w:hAnsi="宋体" w:cs="宋体"/>
                <w:color w:val="auto"/>
                <w:kern w:val="0"/>
                <w:sz w:val="24"/>
                <w:szCs w:val="24"/>
              </w:rPr>
              <w:t>份数一份</w:t>
            </w:r>
          </w:p>
        </w:tc>
      </w:tr>
      <w:tr w14:paraId="35E7FBCA">
        <w:tblPrEx>
          <w:tblCellMar>
            <w:top w:w="0" w:type="dxa"/>
            <w:left w:w="0" w:type="dxa"/>
            <w:bottom w:w="0" w:type="dxa"/>
            <w:right w:w="0" w:type="dxa"/>
          </w:tblCellMar>
        </w:tblPrEx>
        <w:trPr>
          <w:trHeight w:val="509"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8A45574">
            <w:pPr>
              <w:widowControl/>
              <w:spacing w:line="360" w:lineRule="exact"/>
              <w:jc w:val="center"/>
              <w:rPr>
                <w:rFonts w:hint="default" w:ascii="宋体" w:eastAsia="宋体" w:cs="宋体"/>
                <w:b/>
                <w:bCs/>
                <w:color w:val="auto"/>
                <w:kern w:val="0"/>
                <w:sz w:val="24"/>
                <w:szCs w:val="24"/>
                <w:lang w:val="en-US" w:eastAsia="zh-CN"/>
              </w:rPr>
            </w:pPr>
            <w:r>
              <w:rPr>
                <w:rFonts w:hint="eastAsia" w:ascii="宋体" w:cs="宋体"/>
                <w:b/>
                <w:bCs/>
                <w:color w:val="auto"/>
                <w:kern w:val="0"/>
                <w:sz w:val="24"/>
                <w:szCs w:val="24"/>
                <w:lang w:val="en-US" w:eastAsia="zh-CN"/>
              </w:rPr>
              <w:t>16</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1650B753">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比选</w:t>
            </w:r>
            <w:r>
              <w:rPr>
                <w:rFonts w:hint="eastAsia" w:ascii="宋体" w:hAnsi="宋体" w:cs="宋体"/>
                <w:b/>
                <w:bCs/>
                <w:color w:val="auto"/>
                <w:kern w:val="0"/>
                <w:sz w:val="24"/>
                <w:szCs w:val="24"/>
              </w:rPr>
              <w:t>文件密封要求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2B87AC29">
            <w:pPr>
              <w:widowControl/>
              <w:spacing w:line="360" w:lineRule="exact"/>
              <w:jc w:val="left"/>
              <w:rPr>
                <w:rFonts w:hint="eastAsia" w:ascii="宋体" w:eastAsia="宋体" w:cs="宋体"/>
                <w:color w:val="auto"/>
                <w:kern w:val="0"/>
                <w:sz w:val="24"/>
                <w:szCs w:val="24"/>
                <w:lang w:eastAsia="zh-CN"/>
              </w:rPr>
            </w:pPr>
            <w:r>
              <w:rPr>
                <w:rFonts w:hint="eastAsia" w:ascii="宋体" w:hAnsi="宋体" w:cs="宋体"/>
                <w:color w:val="auto"/>
                <w:kern w:val="0"/>
                <w:sz w:val="24"/>
                <w:szCs w:val="24"/>
              </w:rPr>
              <w:t>采用信封密封，并在封口</w:t>
            </w:r>
            <w:r>
              <w:rPr>
                <w:rFonts w:hint="eastAsia" w:ascii="宋体" w:hAnsi="宋体" w:cs="宋体"/>
                <w:color w:val="auto"/>
                <w:kern w:val="0"/>
                <w:sz w:val="24"/>
                <w:szCs w:val="24"/>
                <w:lang w:eastAsia="zh-CN"/>
              </w:rPr>
              <w:t>处盖章</w:t>
            </w:r>
          </w:p>
        </w:tc>
      </w:tr>
      <w:tr w14:paraId="798668DB">
        <w:tblPrEx>
          <w:tblCellMar>
            <w:top w:w="0" w:type="dxa"/>
            <w:left w:w="0" w:type="dxa"/>
            <w:bottom w:w="0" w:type="dxa"/>
            <w:right w:w="0" w:type="dxa"/>
          </w:tblCellMar>
        </w:tblPrEx>
        <w:trPr>
          <w:trHeight w:val="509"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7650BE7">
            <w:pPr>
              <w:widowControl/>
              <w:spacing w:line="360" w:lineRule="exact"/>
              <w:jc w:val="center"/>
              <w:rPr>
                <w:rFonts w:hint="default" w:ascii="宋体" w:cs="宋体"/>
                <w:b/>
                <w:bCs/>
                <w:color w:val="auto"/>
                <w:kern w:val="0"/>
                <w:sz w:val="24"/>
                <w:szCs w:val="24"/>
                <w:lang w:val="en-US" w:eastAsia="zh-CN"/>
              </w:rPr>
            </w:pPr>
            <w:r>
              <w:rPr>
                <w:rFonts w:hint="eastAsia" w:ascii="宋体" w:cs="宋体"/>
                <w:b/>
                <w:bCs/>
                <w:color w:val="auto"/>
                <w:kern w:val="0"/>
                <w:sz w:val="24"/>
                <w:szCs w:val="24"/>
                <w:lang w:val="en-US" w:eastAsia="zh-CN"/>
              </w:rPr>
              <w:t>17</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4EFA1DE2">
            <w:pPr>
              <w:widowControl/>
              <w:spacing w:line="360" w:lineRule="exact"/>
              <w:jc w:val="center"/>
              <w:rPr>
                <w:rFonts w:hint="eastAsia" w:ascii="宋体" w:hAnsi="宋体" w:eastAsia="宋体" w:cs="宋体"/>
                <w:b/>
                <w:bCs/>
                <w:color w:val="auto"/>
                <w:kern w:val="0"/>
                <w:sz w:val="24"/>
                <w:szCs w:val="24"/>
                <w:lang w:eastAsia="zh-CN"/>
              </w:rPr>
            </w:pPr>
            <w:r>
              <w:rPr>
                <w:rFonts w:hint="eastAsia" w:ascii="宋体" w:hAnsi="宋体" w:cs="宋体"/>
                <w:b/>
                <w:bCs/>
                <w:color w:val="auto"/>
                <w:kern w:val="0"/>
                <w:sz w:val="24"/>
                <w:szCs w:val="24"/>
                <w:lang w:eastAsia="zh-CN"/>
              </w:rPr>
              <w:t>开标时间</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712422BA">
            <w:pPr>
              <w:widowControl/>
              <w:spacing w:line="360" w:lineRule="exact"/>
              <w:jc w:val="left"/>
              <w:rPr>
                <w:rFonts w:hint="eastAsia" w:ascii="宋体" w:hAnsi="宋体" w:eastAsia="宋体" w:cs="宋体"/>
                <w:color w:val="auto"/>
                <w:kern w:val="0"/>
                <w:sz w:val="24"/>
                <w:szCs w:val="24"/>
                <w:lang w:eastAsia="zh-CN"/>
              </w:rPr>
            </w:pPr>
            <w:r>
              <w:rPr>
                <w:rFonts w:hint="eastAsia" w:ascii="宋体" w:hAnsi="宋体" w:cs="宋体"/>
                <w:color w:val="auto"/>
                <w:kern w:val="0"/>
                <w:sz w:val="24"/>
                <w:szCs w:val="24"/>
                <w:highlight w:val="none"/>
                <w:lang w:eastAsia="zh-CN"/>
              </w:rPr>
              <w:t>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12</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 xml:space="preserve"> 31 </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val="en-US" w:eastAsia="zh-CN"/>
              </w:rPr>
              <w:t>下午16点35分，九建公司会议室</w:t>
            </w:r>
          </w:p>
        </w:tc>
      </w:tr>
      <w:tr w14:paraId="14BDDD9C">
        <w:tblPrEx>
          <w:tblCellMar>
            <w:top w:w="0" w:type="dxa"/>
            <w:left w:w="0" w:type="dxa"/>
            <w:bottom w:w="0" w:type="dxa"/>
            <w:right w:w="0" w:type="dxa"/>
          </w:tblCellMar>
        </w:tblPrEx>
        <w:trPr>
          <w:trHeight w:val="509"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518002E">
            <w:pPr>
              <w:keepNext w:val="0"/>
              <w:keepLines/>
              <w:pageBreakBefore w:val="0"/>
              <w:widowControl/>
              <w:kinsoku/>
              <w:wordWrap w:val="0"/>
              <w:overflowPunct/>
              <w:topLinePunct w:val="0"/>
              <w:autoSpaceDE/>
              <w:bidi w:val="0"/>
              <w:adjustRightInd/>
              <w:snapToGrid/>
              <w:spacing w:line="360" w:lineRule="exact"/>
              <w:jc w:val="center"/>
              <w:textAlignment w:val="auto"/>
              <w:rPr>
                <w:rFonts w:hint="default" w:ascii="宋体" w:hAnsi="Calibri" w:eastAsia="宋体" w:cs="宋体"/>
                <w:color w:val="000000"/>
                <w:kern w:val="0"/>
                <w:sz w:val="24"/>
                <w:szCs w:val="24"/>
                <w:lang w:val="en-US" w:eastAsia="zh-CN" w:bidi="ar-SA"/>
              </w:rPr>
            </w:pPr>
            <w:r>
              <w:rPr>
                <w:rFonts w:hint="eastAsia" w:ascii="宋体" w:cs="宋体"/>
                <w:color w:val="000000"/>
                <w:kern w:val="0"/>
                <w:sz w:val="24"/>
                <w:szCs w:val="24"/>
                <w:lang w:val="en-US" w:eastAsia="zh-CN"/>
              </w:rPr>
              <w:t>18</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0641A92">
            <w:pPr>
              <w:keepNext w:val="0"/>
              <w:keepLines/>
              <w:pageBreakBefore w:val="0"/>
              <w:widowControl/>
              <w:kinsoku/>
              <w:wordWrap w:val="0"/>
              <w:overflowPunct/>
              <w:topLinePunct w:val="0"/>
              <w:autoSpaceDE/>
              <w:bidi w:val="0"/>
              <w:adjustRightInd/>
              <w:snapToGrid/>
              <w:spacing w:line="360" w:lineRule="exact"/>
              <w:jc w:val="center"/>
              <w:textAlignment w:val="auto"/>
              <w:rPr>
                <w:rFonts w:hint="eastAsia" w:ascii="宋体" w:hAnsi="Calibri" w:eastAsia="宋体" w:cs="宋体"/>
                <w:color w:val="0000FF"/>
                <w:kern w:val="0"/>
                <w:sz w:val="24"/>
                <w:szCs w:val="24"/>
                <w:lang w:val="en-US" w:eastAsia="zh-CN" w:bidi="ar-SA"/>
              </w:rPr>
            </w:pPr>
            <w:r>
              <w:rPr>
                <w:rFonts w:hint="eastAsia" w:ascii="宋体" w:hAnsi="宋体" w:cs="宋体"/>
                <w:b/>
                <w:bCs/>
                <w:color w:val="auto"/>
                <w:kern w:val="0"/>
                <w:sz w:val="24"/>
                <w:szCs w:val="24"/>
                <w:lang w:eastAsia="zh-CN"/>
              </w:rPr>
              <w:t>比选定标办法</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200624EC">
            <w:pPr>
              <w:keepNext w:val="0"/>
              <w:keepLines/>
              <w:pageBreakBefore w:val="0"/>
              <w:widowControl/>
              <w:kinsoku/>
              <w:wordWrap w:val="0"/>
              <w:overflowPunct/>
              <w:topLinePunct w:val="0"/>
              <w:autoSpaceDE/>
              <w:bidi w:val="0"/>
              <w:adjustRightInd/>
              <w:snapToGrid/>
              <w:spacing w:line="360" w:lineRule="exact"/>
              <w:jc w:val="left"/>
              <w:textAlignment w:val="auto"/>
              <w:rPr>
                <w:rFonts w:hint="default" w:ascii="宋体" w:hAnsi="Calibri" w:eastAsia="宋体" w:cs="宋体"/>
                <w:color w:val="0000FF"/>
                <w:kern w:val="0"/>
                <w:sz w:val="24"/>
                <w:szCs w:val="24"/>
                <w:lang w:val="en-US" w:eastAsia="zh-CN" w:bidi="ar-SA"/>
              </w:rPr>
            </w:pPr>
            <w:r>
              <w:rPr>
                <w:rFonts w:hint="eastAsia" w:ascii="宋体" w:cs="宋体"/>
                <w:color w:val="0000FF"/>
                <w:kern w:val="0"/>
                <w:sz w:val="24"/>
                <w:szCs w:val="24"/>
              </w:rPr>
              <w:t>以</w:t>
            </w:r>
            <w:r>
              <w:rPr>
                <w:rFonts w:hint="eastAsia" w:ascii="宋体" w:cs="宋体"/>
                <w:color w:val="0000FF"/>
                <w:kern w:val="0"/>
                <w:sz w:val="24"/>
                <w:szCs w:val="24"/>
                <w:lang w:val="en-US" w:eastAsia="zh-CN"/>
              </w:rPr>
              <w:t>折数最低</w:t>
            </w:r>
            <w:r>
              <w:rPr>
                <w:rFonts w:hint="eastAsia" w:ascii="宋体" w:cs="宋体"/>
                <w:color w:val="0000FF"/>
                <w:kern w:val="0"/>
                <w:sz w:val="24"/>
                <w:szCs w:val="24"/>
              </w:rPr>
              <w:t>的为中选单位</w:t>
            </w:r>
            <w:r>
              <w:rPr>
                <w:rFonts w:hint="eastAsia" w:ascii="宋体" w:cs="宋体"/>
                <w:color w:val="0000FF"/>
                <w:kern w:val="0"/>
                <w:sz w:val="24"/>
                <w:szCs w:val="24"/>
                <w:lang w:eastAsia="zh-CN"/>
              </w:rPr>
              <w:t>，</w:t>
            </w:r>
            <w:r>
              <w:rPr>
                <w:rFonts w:hint="eastAsia" w:ascii="宋体" w:cs="宋体"/>
                <w:color w:val="0000FF"/>
                <w:kern w:val="0"/>
                <w:sz w:val="24"/>
                <w:szCs w:val="24"/>
                <w:lang w:val="en-US" w:eastAsia="zh-CN"/>
              </w:rPr>
              <w:t>如折数相同摇球选择</w:t>
            </w:r>
          </w:p>
        </w:tc>
      </w:tr>
      <w:tr w14:paraId="3EE03713">
        <w:tblPrEx>
          <w:tblCellMar>
            <w:top w:w="0" w:type="dxa"/>
            <w:left w:w="0" w:type="dxa"/>
            <w:bottom w:w="0" w:type="dxa"/>
            <w:right w:w="0" w:type="dxa"/>
          </w:tblCellMar>
        </w:tblPrEx>
        <w:trPr>
          <w:trHeight w:val="1776" w:hRule="atLeast"/>
          <w:jc w:val="center"/>
        </w:trPr>
        <w:tc>
          <w:tcPr>
            <w:tcW w:w="10210" w:type="dxa"/>
            <w:gridSpan w:val="3"/>
            <w:tcBorders>
              <w:top w:val="thickThinLargeGap" w:color="000000" w:sz="6" w:space="0"/>
              <w:left w:val="single" w:color="auto" w:sz="8" w:space="0"/>
              <w:bottom w:val="thickThinLargeGap" w:color="000000" w:sz="6" w:space="0"/>
              <w:right w:val="single" w:color="auto" w:sz="8" w:space="0"/>
            </w:tcBorders>
            <w:tcMar>
              <w:top w:w="0" w:type="dxa"/>
              <w:left w:w="108" w:type="dxa"/>
              <w:bottom w:w="0" w:type="dxa"/>
              <w:right w:w="108" w:type="dxa"/>
            </w:tcMar>
            <w:vAlign w:val="center"/>
          </w:tcPr>
          <w:p w14:paraId="14937BE8">
            <w:pPr>
              <w:widowControl/>
              <w:spacing w:line="360" w:lineRule="exact"/>
              <w:jc w:val="left"/>
              <w:rPr>
                <w:rFonts w:hint="eastAsia" w:ascii="新宋体" w:hAnsi="新宋体" w:eastAsia="新宋体" w:cs="宋体"/>
                <w:color w:val="auto"/>
                <w:kern w:val="0"/>
                <w:sz w:val="30"/>
                <w:szCs w:val="30"/>
              </w:rPr>
            </w:pPr>
            <w:r>
              <w:rPr>
                <w:rFonts w:hint="eastAsia" w:ascii="新宋体" w:hAnsi="新宋体" w:eastAsia="新宋体" w:cs="宋体"/>
                <w:color w:val="auto"/>
                <w:kern w:val="0"/>
                <w:sz w:val="30"/>
                <w:szCs w:val="30"/>
                <w:lang w:eastAsia="zh-CN"/>
              </w:rPr>
              <w:t>我方</w:t>
            </w:r>
            <w:r>
              <w:rPr>
                <w:rFonts w:hint="eastAsia" w:ascii="新宋体" w:hAnsi="新宋体" w:eastAsia="新宋体" w:cs="宋体"/>
                <w:color w:val="auto"/>
                <w:kern w:val="0"/>
                <w:sz w:val="30"/>
                <w:szCs w:val="30"/>
              </w:rPr>
              <w:t>已完全理解和同意上述内容。</w:t>
            </w:r>
          </w:p>
          <w:p w14:paraId="2E038DE8">
            <w:pPr>
              <w:widowControl/>
              <w:spacing w:line="360" w:lineRule="exact"/>
              <w:jc w:val="left"/>
              <w:rPr>
                <w:rFonts w:hint="eastAsia" w:ascii="新宋体" w:hAnsi="新宋体" w:eastAsia="新宋体" w:cs="宋体"/>
                <w:color w:val="auto"/>
                <w:kern w:val="0"/>
                <w:sz w:val="30"/>
                <w:szCs w:val="30"/>
              </w:rPr>
            </w:pPr>
          </w:p>
          <w:p w14:paraId="6B990E5A">
            <w:pPr>
              <w:widowControl/>
              <w:spacing w:line="360" w:lineRule="exact"/>
              <w:ind w:firstLine="2400" w:firstLineChars="800"/>
              <w:jc w:val="left"/>
              <w:rPr>
                <w:rFonts w:hint="eastAsia" w:ascii="新宋体" w:hAnsi="新宋体" w:eastAsia="新宋体" w:cs="宋体"/>
                <w:color w:val="auto"/>
                <w:kern w:val="0"/>
                <w:sz w:val="30"/>
                <w:szCs w:val="30"/>
                <w:lang w:val="en-US" w:eastAsia="zh-CN"/>
              </w:rPr>
            </w:pPr>
            <w:r>
              <w:rPr>
                <w:rFonts w:hint="eastAsia" w:ascii="新宋体" w:hAnsi="新宋体" w:eastAsia="新宋体" w:cs="宋体"/>
                <w:color w:val="auto"/>
                <w:kern w:val="0"/>
                <w:sz w:val="30"/>
                <w:szCs w:val="30"/>
              </w:rPr>
              <w:t>投标</w:t>
            </w:r>
            <w:r>
              <w:rPr>
                <w:rFonts w:hint="eastAsia" w:ascii="新宋体" w:hAnsi="新宋体" w:eastAsia="新宋体" w:cs="宋体"/>
                <w:color w:val="auto"/>
                <w:kern w:val="0"/>
                <w:sz w:val="30"/>
                <w:szCs w:val="30"/>
                <w:lang w:eastAsia="zh-CN"/>
              </w:rPr>
              <w:t>单位</w:t>
            </w:r>
            <w:r>
              <w:rPr>
                <w:rFonts w:hint="eastAsia" w:ascii="新宋体" w:hAnsi="新宋体" w:eastAsia="新宋体" w:cs="宋体"/>
                <w:color w:val="auto"/>
                <w:kern w:val="0"/>
                <w:sz w:val="30"/>
                <w:szCs w:val="30"/>
              </w:rPr>
              <w:t>（</w:t>
            </w:r>
            <w:r>
              <w:rPr>
                <w:rFonts w:hint="eastAsia" w:ascii="新宋体" w:hAnsi="新宋体" w:eastAsia="新宋体" w:cs="宋体"/>
                <w:color w:val="auto"/>
                <w:kern w:val="0"/>
                <w:sz w:val="30"/>
                <w:szCs w:val="30"/>
                <w:lang w:eastAsia="zh-CN"/>
              </w:rPr>
              <w:t>盖章</w:t>
            </w:r>
            <w:r>
              <w:rPr>
                <w:rFonts w:hint="eastAsia" w:ascii="新宋体" w:hAnsi="新宋体" w:eastAsia="新宋体" w:cs="宋体"/>
                <w:color w:val="auto"/>
                <w:kern w:val="0"/>
                <w:sz w:val="30"/>
                <w:szCs w:val="30"/>
              </w:rPr>
              <w:t>）：</w:t>
            </w:r>
            <w:r>
              <w:rPr>
                <w:rFonts w:hint="eastAsia" w:ascii="新宋体" w:hAnsi="新宋体" w:eastAsia="新宋体" w:cs="宋体"/>
                <w:color w:val="auto"/>
                <w:kern w:val="0"/>
                <w:sz w:val="30"/>
                <w:szCs w:val="30"/>
                <w:lang w:val="en-US" w:eastAsia="zh-CN"/>
              </w:rPr>
              <w:t xml:space="preserve">                                      </w:t>
            </w:r>
          </w:p>
          <w:p w14:paraId="5ACC9E96">
            <w:pPr>
              <w:widowControl/>
              <w:shd w:val="clear" w:color="auto" w:fill="FFFFFF"/>
              <w:wordWrap w:val="0"/>
              <w:spacing w:line="480" w:lineRule="exact"/>
              <w:ind w:right="480"/>
              <w:jc w:val="right"/>
              <w:rPr>
                <w:rFonts w:hint="eastAsia" w:ascii="新宋体" w:hAnsi="新宋体" w:eastAsia="新宋体" w:cs="宋体"/>
                <w:color w:val="auto"/>
                <w:kern w:val="0"/>
                <w:sz w:val="30"/>
                <w:szCs w:val="30"/>
                <w:lang w:val="en-US" w:eastAsia="zh-CN"/>
              </w:rPr>
            </w:pPr>
            <w:r>
              <w:rPr>
                <w:rFonts w:hint="eastAsia" w:ascii="新宋体" w:hAnsi="新宋体" w:eastAsia="新宋体" w:cs="宋体"/>
                <w:color w:val="auto"/>
                <w:kern w:val="0"/>
                <w:sz w:val="30"/>
                <w:szCs w:val="30"/>
                <w:lang w:val="en-US" w:eastAsia="zh-CN"/>
              </w:rPr>
              <w:t>2025</w:t>
            </w:r>
            <w:r>
              <w:rPr>
                <w:rFonts w:hint="eastAsia" w:ascii="新宋体" w:hAnsi="新宋体" w:eastAsia="新宋体" w:cs="宋体"/>
                <w:color w:val="auto"/>
                <w:kern w:val="0"/>
                <w:sz w:val="30"/>
                <w:szCs w:val="30"/>
              </w:rPr>
              <w:t>年</w:t>
            </w:r>
            <w:r>
              <w:rPr>
                <w:rFonts w:ascii="新宋体" w:hAnsi="新宋体" w:eastAsia="新宋体" w:cs="宋体"/>
                <w:color w:val="auto"/>
                <w:kern w:val="0"/>
                <w:sz w:val="30"/>
                <w:szCs w:val="30"/>
              </w:rPr>
              <w:t xml:space="preserve"> </w:t>
            </w:r>
            <w:r>
              <w:rPr>
                <w:rFonts w:hint="eastAsia" w:ascii="新宋体" w:hAnsi="新宋体" w:eastAsia="新宋体" w:cs="宋体"/>
                <w:color w:val="auto"/>
                <w:kern w:val="0"/>
                <w:sz w:val="30"/>
                <w:szCs w:val="30"/>
                <w:lang w:val="en-US" w:eastAsia="zh-CN"/>
              </w:rPr>
              <w:t xml:space="preserve"> </w:t>
            </w:r>
            <w:r>
              <w:rPr>
                <w:rFonts w:hint="eastAsia" w:ascii="新宋体" w:hAnsi="新宋体" w:eastAsia="新宋体" w:cs="宋体"/>
                <w:color w:val="auto"/>
                <w:kern w:val="0"/>
                <w:sz w:val="30"/>
                <w:szCs w:val="30"/>
              </w:rPr>
              <w:t>月</w:t>
            </w:r>
            <w:r>
              <w:rPr>
                <w:rFonts w:hint="eastAsia" w:ascii="新宋体" w:hAnsi="新宋体" w:eastAsia="新宋体" w:cs="宋体"/>
                <w:color w:val="auto"/>
                <w:kern w:val="0"/>
                <w:sz w:val="30"/>
                <w:szCs w:val="30"/>
                <w:lang w:val="en-US" w:eastAsia="zh-CN"/>
              </w:rPr>
              <w:t xml:space="preserve">  </w:t>
            </w:r>
            <w:r>
              <w:rPr>
                <w:rFonts w:hint="eastAsia" w:ascii="新宋体" w:hAnsi="新宋体" w:eastAsia="新宋体" w:cs="宋体"/>
                <w:color w:val="auto"/>
                <w:kern w:val="0"/>
                <w:sz w:val="30"/>
                <w:szCs w:val="30"/>
              </w:rPr>
              <w:t>日</w:t>
            </w:r>
          </w:p>
        </w:tc>
      </w:tr>
    </w:tbl>
    <w:p w14:paraId="5C41EA15">
      <w:pPr>
        <w:spacing w:line="360" w:lineRule="auto"/>
        <w:jc w:val="center"/>
        <w:rPr>
          <w:rFonts w:hint="eastAsia" w:ascii="宋体" w:eastAsia="宋体"/>
          <w:b/>
          <w:bCs/>
          <w:color w:val="auto"/>
          <w:sz w:val="44"/>
          <w:szCs w:val="44"/>
          <w:u w:val="none"/>
          <w:lang w:val="en-US" w:eastAsia="zh-CN"/>
        </w:rPr>
      </w:pPr>
      <w:r>
        <w:rPr>
          <w:rFonts w:hint="eastAsia" w:ascii="宋体"/>
          <w:b/>
          <w:bCs/>
          <w:color w:val="auto"/>
          <w:sz w:val="44"/>
          <w:szCs w:val="44"/>
          <w:u w:val="none"/>
          <w:lang w:eastAsia="zh-CN"/>
        </w:rPr>
        <w:t>第二章</w:t>
      </w:r>
      <w:r>
        <w:rPr>
          <w:rFonts w:hint="eastAsia" w:ascii="宋体"/>
          <w:b/>
          <w:bCs/>
          <w:color w:val="auto"/>
          <w:sz w:val="44"/>
          <w:szCs w:val="44"/>
          <w:u w:val="none"/>
          <w:lang w:val="en-US" w:eastAsia="zh-CN"/>
        </w:rPr>
        <w:t xml:space="preserve">  比选文件格式</w:t>
      </w:r>
    </w:p>
    <w:p w14:paraId="21FDE94F">
      <w:pPr>
        <w:widowControl/>
        <w:numPr>
          <w:ilvl w:val="0"/>
          <w:numId w:val="0"/>
        </w:numPr>
        <w:shd w:val="clear" w:color="auto" w:fill="FFFFFF"/>
        <w:spacing w:line="480" w:lineRule="exact"/>
        <w:jc w:val="center"/>
        <w:rPr>
          <w:rFonts w:hint="eastAsia" w:ascii="新宋体" w:hAnsi="新宋体" w:eastAsia="新宋体" w:cs="宋体"/>
          <w:b/>
          <w:bCs/>
          <w:color w:val="auto"/>
          <w:kern w:val="0"/>
          <w:sz w:val="32"/>
          <w:szCs w:val="32"/>
          <w:lang w:eastAsia="zh-CN"/>
        </w:rPr>
      </w:pPr>
      <w:r>
        <w:rPr>
          <w:rFonts w:hint="eastAsia" w:ascii="新宋体" w:hAnsi="新宋体" w:eastAsia="新宋体" w:cs="宋体"/>
          <w:b/>
          <w:bCs/>
          <w:color w:val="auto"/>
          <w:kern w:val="0"/>
          <w:sz w:val="32"/>
          <w:szCs w:val="32"/>
          <w:lang w:eastAsia="zh-CN"/>
        </w:rPr>
        <w:t>一、比选文件响应函</w:t>
      </w:r>
    </w:p>
    <w:p w14:paraId="6B665978">
      <w:pPr>
        <w:widowControl/>
        <w:numPr>
          <w:ilvl w:val="0"/>
          <w:numId w:val="0"/>
        </w:numPr>
        <w:shd w:val="clear" w:color="auto" w:fill="FFFFFF"/>
        <w:spacing w:line="480" w:lineRule="exact"/>
        <w:rPr>
          <w:rFonts w:hint="eastAsia" w:ascii="宋体" w:hAnsi="宋体" w:eastAsia="宋体" w:cs="宋体"/>
          <w:b w:val="0"/>
          <w:bCs w:val="0"/>
          <w:color w:val="auto"/>
          <w:kern w:val="0"/>
          <w:sz w:val="24"/>
          <w:szCs w:val="24"/>
          <w:lang w:val="en-US" w:eastAsia="zh-CN"/>
        </w:rPr>
      </w:pPr>
      <w:r>
        <w:rPr>
          <w:rFonts w:hint="eastAsia" w:ascii="宋体" w:hAnsi="宋体" w:cs="宋体"/>
          <w:b w:val="0"/>
          <w:bCs w:val="0"/>
          <w:color w:val="auto"/>
          <w:kern w:val="0"/>
          <w:sz w:val="24"/>
          <w:szCs w:val="24"/>
          <w:lang w:eastAsia="zh-CN"/>
        </w:rPr>
        <w:t>致：</w:t>
      </w:r>
      <w:r>
        <w:rPr>
          <w:rFonts w:hint="eastAsia" w:ascii="宋体" w:hAnsi="宋体" w:cs="宋体"/>
          <w:b w:val="0"/>
          <w:bCs w:val="0"/>
          <w:color w:val="auto"/>
          <w:kern w:val="0"/>
          <w:sz w:val="24"/>
          <w:szCs w:val="24"/>
          <w:u w:val="single"/>
          <w:lang w:val="en-US" w:eastAsia="zh-CN"/>
        </w:rPr>
        <w:t xml:space="preserve">  </w:t>
      </w:r>
      <w:r>
        <w:rPr>
          <w:rFonts w:hint="eastAsia" w:ascii="宋体" w:hAnsi="宋体" w:eastAsia="宋体" w:cs="宋体"/>
          <w:b w:val="0"/>
          <w:bCs w:val="0"/>
          <w:color w:val="auto"/>
          <w:kern w:val="0"/>
          <w:sz w:val="24"/>
          <w:szCs w:val="24"/>
          <w:u w:val="single"/>
          <w:lang w:eastAsia="zh-CN"/>
        </w:rPr>
        <w:t>福建</w:t>
      </w:r>
      <w:r>
        <w:rPr>
          <w:rFonts w:hint="eastAsia" w:ascii="宋体" w:hAnsi="宋体" w:cs="宋体"/>
          <w:b w:val="0"/>
          <w:bCs w:val="0"/>
          <w:color w:val="auto"/>
          <w:kern w:val="0"/>
          <w:sz w:val="24"/>
          <w:szCs w:val="24"/>
          <w:u w:val="single"/>
          <w:lang w:val="en-US" w:eastAsia="zh-CN"/>
        </w:rPr>
        <w:t>省九建</w:t>
      </w:r>
      <w:r>
        <w:rPr>
          <w:rFonts w:hint="eastAsia" w:ascii="宋体" w:hAnsi="宋体" w:eastAsia="宋体" w:cs="宋体"/>
          <w:b w:val="0"/>
          <w:bCs w:val="0"/>
          <w:color w:val="auto"/>
          <w:kern w:val="0"/>
          <w:sz w:val="24"/>
          <w:szCs w:val="24"/>
          <w:u w:val="single"/>
          <w:lang w:eastAsia="zh-CN"/>
        </w:rPr>
        <w:t>建筑工程有限公司</w:t>
      </w:r>
      <w:r>
        <w:rPr>
          <w:rFonts w:hint="eastAsia" w:ascii="宋体" w:hAnsi="宋体" w:cs="宋体"/>
          <w:b w:val="0"/>
          <w:bCs w:val="0"/>
          <w:color w:val="auto"/>
          <w:kern w:val="0"/>
          <w:sz w:val="24"/>
          <w:szCs w:val="24"/>
          <w:u w:val="single"/>
          <w:lang w:val="en-US" w:eastAsia="zh-CN"/>
        </w:rPr>
        <w:t xml:space="preserve">  </w:t>
      </w:r>
    </w:p>
    <w:p w14:paraId="211A3B9A">
      <w:pPr>
        <w:widowControl/>
        <w:numPr>
          <w:ilvl w:val="0"/>
          <w:numId w:val="0"/>
        </w:numPr>
        <w:shd w:val="clear" w:color="auto" w:fill="FFFFFF"/>
        <w:spacing w:line="480" w:lineRule="exact"/>
        <w:ind w:firstLine="480" w:firstLineChars="200"/>
        <w:rPr>
          <w:rFonts w:hint="eastAsia" w:ascii="宋体" w:hAnsi="宋体" w:eastAsia="宋体" w:cs="宋体"/>
          <w:b w:val="0"/>
          <w:bCs w:val="0"/>
          <w:color w:val="auto"/>
          <w:kern w:val="0"/>
          <w:sz w:val="24"/>
          <w:szCs w:val="24"/>
          <w:lang w:eastAsia="zh-CN"/>
        </w:rPr>
      </w:pPr>
      <w:r>
        <w:rPr>
          <w:rFonts w:hint="eastAsia" w:ascii="宋体" w:hAnsi="宋体" w:eastAsia="宋体" w:cs="宋体"/>
          <w:b w:val="0"/>
          <w:bCs w:val="0"/>
          <w:color w:val="auto"/>
          <w:kern w:val="0"/>
          <w:sz w:val="24"/>
          <w:szCs w:val="24"/>
          <w:lang w:val="en-US" w:eastAsia="zh-CN"/>
        </w:rPr>
        <w:t>根据</w:t>
      </w:r>
      <w:r>
        <w:rPr>
          <w:rFonts w:hint="eastAsia" w:ascii="宋体" w:hAnsi="宋体" w:cs="宋体"/>
          <w:b w:val="0"/>
          <w:bCs w:val="0"/>
          <w:color w:val="auto"/>
          <w:kern w:val="0"/>
          <w:sz w:val="24"/>
          <w:szCs w:val="24"/>
          <w:lang w:val="en-US" w:eastAsia="zh-CN"/>
        </w:rPr>
        <w:t>已收到贵</w:t>
      </w:r>
      <w:r>
        <w:rPr>
          <w:rFonts w:hint="eastAsia" w:ascii="宋体" w:hAnsi="宋体" w:eastAsia="宋体" w:cs="宋体"/>
          <w:b w:val="0"/>
          <w:bCs w:val="0"/>
          <w:color w:val="auto"/>
          <w:kern w:val="0"/>
          <w:sz w:val="24"/>
          <w:szCs w:val="24"/>
          <w:lang w:val="en-US" w:eastAsia="zh-CN"/>
        </w:rPr>
        <w:t>方</w:t>
      </w:r>
      <w:r>
        <w:rPr>
          <w:rFonts w:hint="eastAsia" w:ascii="宋体" w:hAnsi="宋体" w:cs="宋体"/>
          <w:b w:val="0"/>
          <w:bCs w:val="0"/>
          <w:sz w:val="24"/>
          <w:szCs w:val="24"/>
          <w:u w:val="single"/>
          <w:lang w:val="en-US" w:eastAsia="zh-CN"/>
        </w:rPr>
        <w:t xml:space="preserve"> </w:t>
      </w:r>
      <w:r>
        <w:rPr>
          <w:rFonts w:hint="eastAsia" w:ascii="宋体" w:hAnsi="宋体" w:cs="宋体"/>
          <w:b w:val="0"/>
          <w:bCs w:val="0"/>
          <w:color w:val="auto"/>
          <w:kern w:val="0"/>
          <w:sz w:val="24"/>
          <w:szCs w:val="24"/>
          <w:u w:val="single"/>
          <w:lang w:val="en-US" w:eastAsia="zh-CN"/>
        </w:rPr>
        <w:t>城建新时代大酒店-</w:t>
      </w:r>
      <w:r>
        <w:rPr>
          <w:rFonts w:hint="eastAsia" w:ascii="宋体" w:hAnsi="宋体" w:cs="宋体"/>
          <w:kern w:val="0"/>
          <w:sz w:val="24"/>
          <w:szCs w:val="24"/>
          <w:u w:val="single"/>
          <w:lang w:val="en-US" w:eastAsia="zh-CN"/>
        </w:rPr>
        <w:t>消防检测单位</w:t>
      </w:r>
      <w:r>
        <w:rPr>
          <w:rFonts w:hint="eastAsia" w:ascii="宋体" w:hAnsi="宋体" w:cs="宋体"/>
          <w:b w:val="0"/>
          <w:bCs w:val="0"/>
          <w:color w:val="auto"/>
          <w:kern w:val="0"/>
          <w:sz w:val="24"/>
          <w:szCs w:val="24"/>
          <w:u w:val="single"/>
          <w:lang w:val="en-US" w:eastAsia="zh-CN"/>
        </w:rPr>
        <w:t xml:space="preserve"> </w:t>
      </w:r>
      <w:r>
        <w:rPr>
          <w:rFonts w:hint="eastAsia" w:ascii="宋体" w:hAnsi="宋体" w:eastAsia="宋体" w:cs="宋体"/>
          <w:b w:val="0"/>
          <w:bCs w:val="0"/>
          <w:sz w:val="24"/>
          <w:szCs w:val="24"/>
          <w:u w:val="none"/>
          <w:lang w:val="en-US" w:eastAsia="zh-CN"/>
        </w:rPr>
        <w:t>比选文件，</w:t>
      </w:r>
      <w:r>
        <w:rPr>
          <w:rFonts w:hint="eastAsia" w:ascii="宋体" w:hAnsi="宋体" w:cs="宋体"/>
          <w:b w:val="0"/>
          <w:bCs w:val="0"/>
          <w:sz w:val="24"/>
          <w:szCs w:val="24"/>
          <w:u w:val="none"/>
          <w:lang w:val="en-US" w:eastAsia="zh-CN"/>
        </w:rPr>
        <w:t>遵循有关规定，我方</w:t>
      </w:r>
      <w:r>
        <w:rPr>
          <w:rFonts w:hint="eastAsia" w:ascii="宋体" w:hAnsi="宋体" w:eastAsia="宋体" w:cs="宋体"/>
          <w:b w:val="0"/>
          <w:bCs w:val="0"/>
          <w:sz w:val="24"/>
          <w:szCs w:val="24"/>
          <w:u w:val="none"/>
          <w:lang w:val="en-US" w:eastAsia="zh-CN"/>
        </w:rPr>
        <w:t>经过踏勘项目现场和研究比选文件的</w:t>
      </w:r>
      <w:r>
        <w:rPr>
          <w:rFonts w:hint="eastAsia" w:ascii="宋体" w:hAnsi="宋体" w:eastAsia="宋体" w:cs="宋体"/>
          <w:b w:val="0"/>
          <w:bCs w:val="0"/>
          <w:color w:val="auto"/>
          <w:kern w:val="0"/>
          <w:sz w:val="24"/>
          <w:szCs w:val="24"/>
        </w:rPr>
        <w:t>比选须知</w:t>
      </w:r>
      <w:r>
        <w:rPr>
          <w:rFonts w:hint="eastAsia" w:ascii="宋体" w:hAnsi="宋体" w:eastAsia="宋体" w:cs="宋体"/>
          <w:b w:val="0"/>
          <w:bCs w:val="0"/>
          <w:color w:val="auto"/>
          <w:kern w:val="0"/>
          <w:sz w:val="24"/>
          <w:szCs w:val="24"/>
          <w:lang w:eastAsia="zh-CN"/>
        </w:rPr>
        <w:t>、</w:t>
      </w:r>
      <w:r>
        <w:rPr>
          <w:rFonts w:hint="eastAsia" w:ascii="宋体" w:hAnsi="宋体" w:cs="宋体"/>
          <w:b w:val="0"/>
          <w:bCs w:val="0"/>
          <w:color w:val="auto"/>
          <w:kern w:val="0"/>
          <w:sz w:val="24"/>
          <w:szCs w:val="24"/>
          <w:lang w:eastAsia="zh-CN"/>
        </w:rPr>
        <w:t>技术规范、</w:t>
      </w:r>
      <w:r>
        <w:rPr>
          <w:rFonts w:hint="eastAsia" w:ascii="宋体" w:hAnsi="宋体" w:eastAsia="宋体" w:cs="宋体"/>
          <w:b w:val="0"/>
          <w:bCs w:val="0"/>
          <w:color w:val="auto"/>
          <w:kern w:val="0"/>
          <w:sz w:val="24"/>
          <w:szCs w:val="24"/>
          <w:lang w:eastAsia="zh-CN"/>
        </w:rPr>
        <w:t>施工图纸、</w:t>
      </w:r>
      <w:r>
        <w:rPr>
          <w:rFonts w:hint="eastAsia" w:ascii="宋体" w:hAnsi="宋体" w:cs="宋体"/>
          <w:b w:val="0"/>
          <w:bCs w:val="0"/>
          <w:color w:val="auto"/>
          <w:kern w:val="0"/>
          <w:sz w:val="24"/>
          <w:szCs w:val="24"/>
          <w:lang w:eastAsia="zh-CN"/>
        </w:rPr>
        <w:t>工程量清单</w:t>
      </w:r>
      <w:r>
        <w:rPr>
          <w:rFonts w:hint="eastAsia" w:ascii="宋体" w:hAnsi="宋体" w:eastAsia="宋体" w:cs="宋体"/>
          <w:b w:val="0"/>
          <w:bCs w:val="0"/>
          <w:color w:val="auto"/>
          <w:kern w:val="0"/>
          <w:sz w:val="24"/>
          <w:szCs w:val="24"/>
          <w:lang w:eastAsia="zh-CN"/>
        </w:rPr>
        <w:t>及其他</w:t>
      </w:r>
      <w:r>
        <w:rPr>
          <w:rFonts w:hint="eastAsia" w:ascii="宋体" w:hAnsi="宋体" w:cs="宋体"/>
          <w:b w:val="0"/>
          <w:bCs w:val="0"/>
          <w:color w:val="auto"/>
          <w:kern w:val="0"/>
          <w:sz w:val="24"/>
          <w:szCs w:val="24"/>
          <w:lang w:eastAsia="zh-CN"/>
        </w:rPr>
        <w:t>有关</w:t>
      </w:r>
      <w:r>
        <w:rPr>
          <w:rFonts w:hint="eastAsia" w:ascii="宋体" w:hAnsi="宋体" w:eastAsia="宋体" w:cs="宋体"/>
          <w:b w:val="0"/>
          <w:bCs w:val="0"/>
          <w:color w:val="auto"/>
          <w:kern w:val="0"/>
          <w:sz w:val="24"/>
          <w:szCs w:val="24"/>
          <w:lang w:eastAsia="zh-CN"/>
        </w:rPr>
        <w:t>文件后，我方愿意以本《投标</w:t>
      </w:r>
      <w:r>
        <w:rPr>
          <w:rFonts w:hint="eastAsia" w:ascii="宋体" w:hAnsi="宋体" w:cs="宋体"/>
          <w:b w:val="0"/>
          <w:bCs w:val="0"/>
          <w:color w:val="auto"/>
          <w:kern w:val="0"/>
          <w:sz w:val="24"/>
          <w:szCs w:val="24"/>
          <w:lang w:eastAsia="zh-CN"/>
        </w:rPr>
        <w:t>报价</w:t>
      </w:r>
      <w:r>
        <w:rPr>
          <w:rFonts w:hint="eastAsia" w:ascii="宋体" w:hAnsi="宋体" w:eastAsia="宋体" w:cs="宋体"/>
          <w:b w:val="0"/>
          <w:bCs w:val="0"/>
          <w:color w:val="auto"/>
          <w:kern w:val="0"/>
          <w:sz w:val="24"/>
          <w:szCs w:val="24"/>
          <w:lang w:eastAsia="zh-CN"/>
        </w:rPr>
        <w:t>函》中的报价作为比选报价，并按施工图纸、合同条款、</w:t>
      </w:r>
      <w:r>
        <w:rPr>
          <w:rFonts w:hint="eastAsia" w:ascii="宋体" w:hAnsi="宋体" w:cs="宋体"/>
          <w:b w:val="0"/>
          <w:bCs w:val="0"/>
          <w:color w:val="auto"/>
          <w:kern w:val="0"/>
          <w:sz w:val="24"/>
          <w:szCs w:val="24"/>
          <w:lang w:eastAsia="zh-CN"/>
        </w:rPr>
        <w:t>技术规范和</w:t>
      </w:r>
      <w:r>
        <w:rPr>
          <w:rFonts w:hint="eastAsia" w:ascii="宋体" w:hAnsi="宋体" w:eastAsia="宋体" w:cs="宋体"/>
          <w:b w:val="0"/>
          <w:bCs w:val="0"/>
          <w:color w:val="auto"/>
          <w:kern w:val="0"/>
          <w:sz w:val="24"/>
          <w:szCs w:val="24"/>
          <w:lang w:eastAsia="zh-CN"/>
        </w:rPr>
        <w:t>工程量清单条件</w:t>
      </w:r>
      <w:r>
        <w:rPr>
          <w:rFonts w:hint="eastAsia" w:ascii="宋体" w:hAnsi="宋体" w:cs="宋体"/>
          <w:b w:val="0"/>
          <w:bCs w:val="0"/>
          <w:color w:val="auto"/>
          <w:kern w:val="0"/>
          <w:sz w:val="24"/>
          <w:szCs w:val="24"/>
          <w:lang w:eastAsia="zh-CN"/>
        </w:rPr>
        <w:t>要求</w:t>
      </w:r>
      <w:r>
        <w:rPr>
          <w:rFonts w:hint="eastAsia" w:ascii="宋体" w:hAnsi="宋体" w:eastAsia="宋体" w:cs="宋体"/>
          <w:b w:val="0"/>
          <w:bCs w:val="0"/>
          <w:color w:val="auto"/>
          <w:kern w:val="0"/>
          <w:sz w:val="24"/>
          <w:szCs w:val="24"/>
          <w:lang w:eastAsia="zh-CN"/>
        </w:rPr>
        <w:t>承接本工程</w:t>
      </w:r>
      <w:r>
        <w:rPr>
          <w:rFonts w:hint="eastAsia" w:ascii="宋体" w:hAnsi="宋体" w:cs="宋体"/>
          <w:b w:val="0"/>
          <w:bCs w:val="0"/>
          <w:color w:val="auto"/>
          <w:kern w:val="0"/>
          <w:sz w:val="24"/>
          <w:szCs w:val="24"/>
          <w:lang w:eastAsia="zh-CN"/>
        </w:rPr>
        <w:t>的施工、竣工并</w:t>
      </w:r>
      <w:r>
        <w:rPr>
          <w:rFonts w:hint="eastAsia" w:ascii="宋体" w:hAnsi="宋体" w:eastAsia="宋体" w:cs="宋体"/>
          <w:b w:val="0"/>
          <w:bCs w:val="0"/>
          <w:color w:val="auto"/>
          <w:kern w:val="0"/>
          <w:sz w:val="24"/>
          <w:szCs w:val="24"/>
          <w:lang w:eastAsia="zh-CN"/>
        </w:rPr>
        <w:t>承担任何质量缺陷保修责任。</w:t>
      </w:r>
    </w:p>
    <w:p w14:paraId="458EE3E3">
      <w:pPr>
        <w:widowControl/>
        <w:numPr>
          <w:ilvl w:val="0"/>
          <w:numId w:val="0"/>
        </w:numPr>
        <w:shd w:val="clear" w:color="auto" w:fill="FFFFFF"/>
        <w:spacing w:line="480" w:lineRule="exact"/>
        <w:ind w:firstLine="480" w:firstLineChars="200"/>
        <w:rPr>
          <w:rFonts w:hint="eastAsia" w:ascii="宋体" w:hAnsi="宋体" w:eastAsia="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1、</w:t>
      </w:r>
      <w:r>
        <w:rPr>
          <w:rFonts w:hint="eastAsia" w:ascii="宋体" w:hAnsi="宋体" w:eastAsia="宋体" w:cs="宋体"/>
          <w:b w:val="0"/>
          <w:bCs w:val="0"/>
          <w:color w:val="auto"/>
          <w:kern w:val="0"/>
          <w:sz w:val="24"/>
          <w:szCs w:val="24"/>
          <w:lang w:val="en-US" w:eastAsia="zh-CN"/>
        </w:rPr>
        <w:t>我方已详细审核全部比选文件的内容，包括修改文件（如有时）及有关附件。</w:t>
      </w:r>
    </w:p>
    <w:p w14:paraId="58B8BC23">
      <w:pPr>
        <w:widowControl/>
        <w:numPr>
          <w:ilvl w:val="0"/>
          <w:numId w:val="0"/>
        </w:numPr>
        <w:shd w:val="clear" w:color="auto" w:fill="FFFFFF"/>
        <w:spacing w:line="480" w:lineRule="exact"/>
        <w:ind w:firstLine="480" w:firstLineChars="200"/>
        <w:rPr>
          <w:rFonts w:hint="eastAsia"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2、</w:t>
      </w:r>
      <w:r>
        <w:rPr>
          <w:rFonts w:hint="eastAsia" w:ascii="宋体" w:hAnsi="宋体" w:eastAsia="宋体" w:cs="宋体"/>
          <w:b w:val="0"/>
          <w:bCs w:val="0"/>
          <w:color w:val="auto"/>
          <w:kern w:val="0"/>
          <w:sz w:val="24"/>
          <w:szCs w:val="24"/>
          <w:lang w:val="en-US" w:eastAsia="zh-CN"/>
        </w:rPr>
        <w:t>一旦我方中选，我方保证</w:t>
      </w:r>
      <w:r>
        <w:rPr>
          <w:rFonts w:hint="eastAsia" w:ascii="宋体" w:hAnsi="宋体" w:cs="宋体"/>
          <w:b w:val="0"/>
          <w:bCs w:val="0"/>
          <w:color w:val="auto"/>
          <w:kern w:val="0"/>
          <w:sz w:val="24"/>
          <w:szCs w:val="24"/>
          <w:lang w:val="en-US" w:eastAsia="zh-CN"/>
        </w:rPr>
        <w:t>在</w:t>
      </w:r>
      <w:r>
        <w:rPr>
          <w:rFonts w:hint="eastAsia" w:ascii="宋体" w:hAnsi="宋体" w:eastAsia="宋体" w:cs="宋体"/>
          <w:b w:val="0"/>
          <w:bCs w:val="0"/>
          <w:color w:val="auto"/>
          <w:kern w:val="0"/>
          <w:sz w:val="24"/>
          <w:szCs w:val="24"/>
          <w:lang w:val="en-US" w:eastAsia="zh-CN"/>
        </w:rPr>
        <w:t>合同协议规定</w:t>
      </w:r>
      <w:r>
        <w:rPr>
          <w:rFonts w:hint="eastAsia" w:ascii="宋体" w:hAnsi="宋体" w:cs="宋体"/>
          <w:b w:val="0"/>
          <w:bCs w:val="0"/>
          <w:color w:val="auto"/>
          <w:kern w:val="0"/>
          <w:sz w:val="24"/>
          <w:szCs w:val="24"/>
          <w:lang w:val="en-US" w:eastAsia="zh-CN"/>
        </w:rPr>
        <w:t>的开工日期开始施工，并在合同协议书中规定的预计完工日期完成和交付全部工程。</w:t>
      </w:r>
    </w:p>
    <w:p w14:paraId="12722B8E">
      <w:pPr>
        <w:widowControl/>
        <w:numPr>
          <w:ilvl w:val="0"/>
          <w:numId w:val="0"/>
        </w:numPr>
        <w:shd w:val="clear" w:color="auto" w:fill="FFFFFF"/>
        <w:spacing w:line="480" w:lineRule="exact"/>
        <w:rPr>
          <w:rFonts w:hint="eastAsia" w:ascii="宋体" w:hAnsi="宋体" w:eastAsia="宋体" w:cs="宋体"/>
          <w:b w:val="0"/>
          <w:bCs w:val="0"/>
          <w:color w:val="auto"/>
          <w:kern w:val="0"/>
          <w:sz w:val="24"/>
          <w:szCs w:val="24"/>
          <w:lang w:val="en-US" w:eastAsia="zh-CN"/>
        </w:rPr>
      </w:pPr>
    </w:p>
    <w:p w14:paraId="7DA771B9">
      <w:pPr>
        <w:pStyle w:val="10"/>
        <w:rPr>
          <w:rFonts w:hint="eastAsia"/>
          <w:lang w:val="en-US" w:eastAsia="zh-CN"/>
        </w:rPr>
      </w:pPr>
    </w:p>
    <w:p w14:paraId="0094FA6E">
      <w:pPr>
        <w:widowControl/>
        <w:shd w:val="clear" w:color="auto" w:fill="FFFFFF"/>
        <w:spacing w:line="700" w:lineRule="exact"/>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w:t>
      </w:r>
    </w:p>
    <w:p w14:paraId="020526DC">
      <w:pPr>
        <w:widowControl/>
        <w:shd w:val="clear" w:color="auto" w:fill="FFFFFF"/>
        <w:spacing w:line="700" w:lineRule="exact"/>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投标</w:t>
      </w:r>
      <w:r>
        <w:rPr>
          <w:rFonts w:hint="eastAsia" w:ascii="宋体" w:hAnsi="宋体" w:cs="宋体"/>
          <w:color w:val="auto"/>
          <w:kern w:val="0"/>
          <w:sz w:val="24"/>
          <w:szCs w:val="24"/>
          <w:lang w:eastAsia="zh-CN"/>
        </w:rPr>
        <w:t>单位</w:t>
      </w:r>
      <w:r>
        <w:rPr>
          <w:rFonts w:hint="eastAsia" w:ascii="宋体" w:hAnsi="宋体" w:eastAsia="宋体" w:cs="宋体"/>
          <w:color w:val="auto"/>
          <w:kern w:val="0"/>
          <w:sz w:val="24"/>
          <w:szCs w:val="24"/>
        </w:rPr>
        <w:t>（</w:t>
      </w:r>
      <w:r>
        <w:rPr>
          <w:rFonts w:hint="eastAsia" w:ascii="宋体" w:hAnsi="宋体" w:cs="宋体"/>
          <w:color w:val="auto"/>
          <w:kern w:val="0"/>
          <w:sz w:val="24"/>
          <w:szCs w:val="24"/>
          <w:lang w:eastAsia="zh-CN"/>
        </w:rPr>
        <w:t>盖章</w:t>
      </w:r>
      <w:r>
        <w:rPr>
          <w:rFonts w:hint="eastAsia" w:ascii="宋体" w:hAnsi="宋体" w:eastAsia="宋体" w:cs="宋体"/>
          <w:color w:val="auto"/>
          <w:kern w:val="0"/>
          <w:sz w:val="24"/>
          <w:szCs w:val="24"/>
        </w:rPr>
        <w:t>）： </w:t>
      </w:r>
    </w:p>
    <w:p w14:paraId="65847E40">
      <w:pPr>
        <w:widowControl/>
        <w:shd w:val="clear" w:color="auto" w:fill="FFFFFF"/>
        <w:wordWrap w:val="0"/>
        <w:spacing w:line="480" w:lineRule="exact"/>
        <w:ind w:right="480"/>
        <w:jc w:val="right"/>
        <w:rPr>
          <w:rFonts w:hint="eastAsia" w:ascii="宋体" w:hAnsi="宋体" w:eastAsia="宋体" w:cs="宋体"/>
          <w:color w:val="auto"/>
          <w:kern w:val="0"/>
          <w:sz w:val="24"/>
          <w:szCs w:val="24"/>
        </w:rPr>
      </w:pPr>
    </w:p>
    <w:p w14:paraId="1A8DCCDE">
      <w:pPr>
        <w:widowControl/>
        <w:shd w:val="clear" w:color="auto" w:fill="FFFFFF"/>
        <w:wordWrap w:val="0"/>
        <w:spacing w:line="480" w:lineRule="exact"/>
        <w:ind w:right="480"/>
        <w:jc w:val="right"/>
        <w:rPr>
          <w:rFonts w:hint="eastAsia" w:ascii="宋体" w:hAnsi="宋体" w:eastAsia="宋体" w:cs="宋体"/>
          <w:color w:val="auto"/>
          <w:kern w:val="0"/>
          <w:sz w:val="24"/>
          <w:szCs w:val="24"/>
        </w:rPr>
      </w:pPr>
      <w:r>
        <w:rPr>
          <w:rFonts w:hint="eastAsia" w:ascii="宋体" w:hAnsi="宋体" w:cs="宋体"/>
          <w:color w:val="auto"/>
          <w:kern w:val="0"/>
          <w:sz w:val="24"/>
          <w:szCs w:val="24"/>
          <w:lang w:eastAsia="zh-CN"/>
        </w:rPr>
        <w:t>202</w:t>
      </w:r>
      <w:r>
        <w:rPr>
          <w:rFonts w:hint="eastAsia" w:ascii="宋体" w:hAnsi="宋体" w:cs="宋体"/>
          <w:color w:val="auto"/>
          <w:kern w:val="0"/>
          <w:sz w:val="24"/>
          <w:szCs w:val="24"/>
          <w:lang w:val="en-US" w:eastAsia="zh-CN"/>
        </w:rPr>
        <w:t>5</w:t>
      </w:r>
      <w:r>
        <w:rPr>
          <w:rFonts w:hint="eastAsia" w:ascii="宋体" w:hAnsi="宋体" w:eastAsia="宋体" w:cs="宋体"/>
          <w:color w:val="auto"/>
          <w:kern w:val="0"/>
          <w:sz w:val="24"/>
          <w:szCs w:val="24"/>
        </w:rPr>
        <w:t>年</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月</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日</w:t>
      </w:r>
    </w:p>
    <w:p w14:paraId="5C4FD229">
      <w:pPr>
        <w:widowControl/>
        <w:numPr>
          <w:ilvl w:val="0"/>
          <w:numId w:val="0"/>
        </w:numPr>
        <w:shd w:val="clear" w:color="auto" w:fill="FFFFFF"/>
        <w:spacing w:line="480" w:lineRule="exact"/>
        <w:rPr>
          <w:rFonts w:hint="eastAsia" w:ascii="宋体" w:hAnsi="宋体" w:eastAsia="宋体" w:cs="宋体"/>
          <w:b/>
          <w:bCs/>
          <w:color w:val="auto"/>
          <w:kern w:val="0"/>
          <w:sz w:val="24"/>
          <w:szCs w:val="24"/>
          <w:u w:val="none"/>
          <w:lang w:val="en-US" w:eastAsia="zh-CN"/>
        </w:rPr>
      </w:pPr>
    </w:p>
    <w:p w14:paraId="02174A90">
      <w:pPr>
        <w:pStyle w:val="10"/>
        <w:ind w:left="0" w:leftChars="0" w:firstLine="0" w:firstLineChars="0"/>
        <w:rPr>
          <w:rFonts w:hint="eastAsia" w:ascii="宋体" w:hAnsi="宋体" w:eastAsia="宋体" w:cs="宋体"/>
          <w:b/>
          <w:bCs/>
          <w:color w:val="auto"/>
          <w:kern w:val="0"/>
          <w:sz w:val="24"/>
          <w:szCs w:val="24"/>
          <w:u w:val="none"/>
          <w:lang w:val="en-US" w:eastAsia="zh-CN"/>
        </w:rPr>
      </w:pPr>
    </w:p>
    <w:p w14:paraId="6AF3A1CA">
      <w:pPr>
        <w:pStyle w:val="10"/>
        <w:ind w:left="0" w:leftChars="0" w:firstLine="0" w:firstLineChars="0"/>
        <w:rPr>
          <w:rFonts w:hint="eastAsia" w:ascii="宋体" w:hAnsi="宋体" w:eastAsia="宋体" w:cs="宋体"/>
          <w:b/>
          <w:bCs/>
          <w:color w:val="auto"/>
          <w:kern w:val="0"/>
          <w:sz w:val="24"/>
          <w:szCs w:val="24"/>
          <w:u w:val="none"/>
          <w:lang w:val="en-US" w:eastAsia="zh-CN"/>
        </w:rPr>
      </w:pPr>
    </w:p>
    <w:p w14:paraId="35E0CBFD">
      <w:pPr>
        <w:pStyle w:val="10"/>
        <w:ind w:left="0" w:leftChars="0" w:firstLine="0" w:firstLineChars="0"/>
        <w:rPr>
          <w:rFonts w:hint="eastAsia" w:ascii="宋体" w:hAnsi="宋体" w:eastAsia="宋体" w:cs="宋体"/>
          <w:b/>
          <w:bCs/>
          <w:color w:val="auto"/>
          <w:kern w:val="0"/>
          <w:sz w:val="24"/>
          <w:szCs w:val="24"/>
          <w:u w:val="none"/>
          <w:lang w:val="en-US" w:eastAsia="zh-CN"/>
        </w:rPr>
      </w:pPr>
    </w:p>
    <w:p w14:paraId="6CE8FAD4">
      <w:pPr>
        <w:pStyle w:val="10"/>
        <w:ind w:left="0" w:leftChars="0" w:firstLine="0" w:firstLineChars="0"/>
        <w:rPr>
          <w:rFonts w:hint="eastAsia" w:ascii="宋体" w:hAnsi="宋体" w:eastAsia="宋体" w:cs="宋体"/>
          <w:b/>
          <w:bCs/>
          <w:color w:val="auto"/>
          <w:kern w:val="0"/>
          <w:sz w:val="24"/>
          <w:szCs w:val="24"/>
          <w:u w:val="none"/>
          <w:lang w:val="en-US" w:eastAsia="zh-CN"/>
        </w:rPr>
      </w:pPr>
    </w:p>
    <w:p w14:paraId="5D8A1242">
      <w:pPr>
        <w:pStyle w:val="10"/>
        <w:ind w:left="0" w:leftChars="0" w:firstLine="0" w:firstLineChars="0"/>
        <w:rPr>
          <w:rFonts w:hint="eastAsia" w:ascii="宋体" w:hAnsi="宋体" w:eastAsia="宋体" w:cs="宋体"/>
          <w:b/>
          <w:bCs/>
          <w:color w:val="auto"/>
          <w:kern w:val="0"/>
          <w:sz w:val="24"/>
          <w:szCs w:val="24"/>
          <w:u w:val="none"/>
          <w:lang w:val="en-US" w:eastAsia="zh-CN"/>
        </w:rPr>
      </w:pPr>
    </w:p>
    <w:p w14:paraId="58EF76C2">
      <w:pPr>
        <w:pStyle w:val="10"/>
        <w:ind w:left="0" w:leftChars="0" w:firstLine="0" w:firstLineChars="0"/>
        <w:rPr>
          <w:rFonts w:hint="eastAsia" w:ascii="宋体" w:hAnsi="宋体" w:eastAsia="宋体" w:cs="宋体"/>
          <w:b/>
          <w:bCs/>
          <w:color w:val="auto"/>
          <w:kern w:val="0"/>
          <w:sz w:val="24"/>
          <w:szCs w:val="24"/>
          <w:u w:val="none"/>
          <w:lang w:val="en-US" w:eastAsia="zh-CN"/>
        </w:rPr>
      </w:pPr>
    </w:p>
    <w:p w14:paraId="69ED0314">
      <w:pPr>
        <w:pStyle w:val="10"/>
        <w:ind w:left="0" w:leftChars="0" w:firstLine="0" w:firstLineChars="0"/>
        <w:rPr>
          <w:rFonts w:hint="eastAsia" w:ascii="宋体" w:hAnsi="宋体" w:eastAsia="宋体" w:cs="宋体"/>
          <w:b/>
          <w:bCs/>
          <w:color w:val="auto"/>
          <w:kern w:val="0"/>
          <w:sz w:val="24"/>
          <w:szCs w:val="24"/>
          <w:u w:val="none"/>
          <w:lang w:val="en-US" w:eastAsia="zh-CN"/>
        </w:rPr>
      </w:pPr>
    </w:p>
    <w:p w14:paraId="302F04E4">
      <w:pPr>
        <w:pStyle w:val="10"/>
        <w:ind w:left="0" w:leftChars="0" w:firstLine="0" w:firstLineChars="0"/>
        <w:rPr>
          <w:rFonts w:hint="eastAsia" w:ascii="宋体" w:hAnsi="宋体" w:eastAsia="宋体" w:cs="宋体"/>
          <w:b/>
          <w:bCs/>
          <w:color w:val="auto"/>
          <w:kern w:val="0"/>
          <w:sz w:val="24"/>
          <w:szCs w:val="24"/>
          <w:u w:val="none"/>
          <w:lang w:val="en-US" w:eastAsia="zh-CN"/>
        </w:rPr>
      </w:pPr>
    </w:p>
    <w:p w14:paraId="7535A1BC">
      <w:pPr>
        <w:widowControl/>
        <w:shd w:val="clear" w:color="auto" w:fill="FFFFFF"/>
        <w:spacing w:line="480" w:lineRule="exact"/>
        <w:rPr>
          <w:rFonts w:hint="eastAsia" w:ascii="新宋体" w:hAnsi="新宋体" w:eastAsia="新宋体" w:cs="宋体"/>
          <w:b/>
          <w:bCs/>
          <w:color w:val="auto"/>
          <w:kern w:val="0"/>
          <w:sz w:val="32"/>
          <w:szCs w:val="32"/>
          <w:lang w:eastAsia="zh-CN"/>
        </w:rPr>
      </w:pPr>
    </w:p>
    <w:p w14:paraId="70B6EE98">
      <w:pPr>
        <w:widowControl/>
        <w:shd w:val="clear" w:color="auto" w:fill="FFFFFF"/>
        <w:spacing w:line="480" w:lineRule="exact"/>
        <w:jc w:val="center"/>
        <w:rPr>
          <w:rFonts w:hint="eastAsia" w:ascii="宋体" w:eastAsia="新宋体" w:cs="宋体"/>
          <w:color w:val="auto"/>
          <w:kern w:val="0"/>
          <w:sz w:val="18"/>
          <w:szCs w:val="18"/>
          <w:lang w:eastAsia="zh-CN"/>
        </w:rPr>
      </w:pPr>
      <w:r>
        <w:rPr>
          <w:rFonts w:hint="eastAsia" w:ascii="新宋体" w:hAnsi="新宋体" w:eastAsia="新宋体" w:cs="宋体"/>
          <w:b/>
          <w:bCs/>
          <w:color w:val="auto"/>
          <w:kern w:val="0"/>
          <w:sz w:val="32"/>
          <w:szCs w:val="32"/>
          <w:lang w:val="en-US" w:eastAsia="zh-CN"/>
        </w:rPr>
        <w:t>二</w:t>
      </w:r>
      <w:r>
        <w:rPr>
          <w:rFonts w:hint="eastAsia" w:ascii="新宋体" w:hAnsi="新宋体" w:eastAsia="新宋体" w:cs="宋体"/>
          <w:b/>
          <w:bCs/>
          <w:color w:val="auto"/>
          <w:kern w:val="0"/>
          <w:sz w:val="32"/>
          <w:szCs w:val="32"/>
          <w:lang w:eastAsia="zh-CN"/>
        </w:rPr>
        <w:t>、</w:t>
      </w:r>
      <w:r>
        <w:rPr>
          <w:rFonts w:hint="eastAsia" w:ascii="新宋体" w:hAnsi="新宋体" w:eastAsia="新宋体" w:cs="宋体"/>
          <w:b/>
          <w:bCs/>
          <w:color w:val="auto"/>
          <w:kern w:val="0"/>
          <w:sz w:val="32"/>
          <w:szCs w:val="32"/>
        </w:rPr>
        <w:t>投标</w:t>
      </w:r>
      <w:r>
        <w:rPr>
          <w:rFonts w:hint="eastAsia" w:ascii="新宋体" w:hAnsi="新宋体" w:eastAsia="新宋体" w:cs="宋体"/>
          <w:b/>
          <w:bCs/>
          <w:color w:val="auto"/>
          <w:kern w:val="0"/>
          <w:sz w:val="32"/>
          <w:szCs w:val="32"/>
          <w:lang w:eastAsia="zh-CN"/>
        </w:rPr>
        <w:t>报价</w:t>
      </w:r>
      <w:r>
        <w:rPr>
          <w:rFonts w:hint="eastAsia" w:ascii="新宋体" w:hAnsi="新宋体" w:eastAsia="新宋体" w:cs="宋体"/>
          <w:b/>
          <w:bCs/>
          <w:color w:val="auto"/>
          <w:kern w:val="0"/>
          <w:sz w:val="32"/>
          <w:szCs w:val="32"/>
        </w:rPr>
        <w:t>函</w:t>
      </w:r>
    </w:p>
    <w:p w14:paraId="1CD10B98">
      <w:pPr>
        <w:widowControl/>
        <w:shd w:val="clear" w:color="auto" w:fill="FFFFFF"/>
        <w:spacing w:line="480" w:lineRule="exact"/>
        <w:jc w:val="left"/>
        <w:rPr>
          <w:rFonts w:ascii="宋体" w:cs="宋体"/>
          <w:color w:val="auto"/>
          <w:kern w:val="0"/>
          <w:sz w:val="18"/>
          <w:szCs w:val="18"/>
        </w:rPr>
      </w:pPr>
      <w:r>
        <w:rPr>
          <w:rFonts w:ascii="新宋体" w:hAnsi="新宋体" w:eastAsia="新宋体" w:cs="宋体"/>
          <w:color w:val="auto"/>
          <w:kern w:val="0"/>
          <w:sz w:val="24"/>
        </w:rPr>
        <w:t>                   </w:t>
      </w:r>
    </w:p>
    <w:p w14:paraId="26E3D146">
      <w:pPr>
        <w:widowControl/>
        <w:shd w:val="clear" w:color="auto" w:fill="FFFFFF"/>
        <w:spacing w:line="480" w:lineRule="exact"/>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xml:space="preserve">致： </w:t>
      </w:r>
      <w:r>
        <w:rPr>
          <w:rFonts w:hint="eastAsia" w:ascii="宋体" w:hAnsi="宋体" w:eastAsia="宋体" w:cs="宋体"/>
          <w:color w:val="auto"/>
          <w:kern w:val="0"/>
          <w:sz w:val="24"/>
          <w:szCs w:val="24"/>
          <w:u w:val="single"/>
        </w:rPr>
        <w:t xml:space="preserve">  福建</w:t>
      </w:r>
      <w:r>
        <w:rPr>
          <w:rFonts w:hint="eastAsia" w:ascii="宋体" w:hAnsi="宋体" w:cs="宋体"/>
          <w:color w:val="auto"/>
          <w:kern w:val="0"/>
          <w:sz w:val="24"/>
          <w:szCs w:val="24"/>
          <w:u w:val="single"/>
          <w:lang w:val="en-US" w:eastAsia="zh-CN"/>
        </w:rPr>
        <w:t>省九建</w:t>
      </w:r>
      <w:r>
        <w:rPr>
          <w:rFonts w:hint="eastAsia" w:ascii="宋体" w:hAnsi="宋体" w:eastAsia="宋体" w:cs="宋体"/>
          <w:color w:val="auto"/>
          <w:kern w:val="0"/>
          <w:sz w:val="24"/>
          <w:szCs w:val="24"/>
          <w:u w:val="single"/>
          <w:lang w:eastAsia="zh-CN"/>
        </w:rPr>
        <w:t>建筑</w:t>
      </w:r>
      <w:r>
        <w:rPr>
          <w:rFonts w:hint="eastAsia" w:ascii="宋体" w:hAnsi="宋体" w:cs="宋体"/>
          <w:color w:val="auto"/>
          <w:kern w:val="0"/>
          <w:sz w:val="24"/>
          <w:szCs w:val="24"/>
          <w:u w:val="single"/>
          <w:lang w:val="en-US" w:eastAsia="zh-CN"/>
        </w:rPr>
        <w:t>工程</w:t>
      </w:r>
      <w:r>
        <w:rPr>
          <w:rFonts w:hint="eastAsia" w:ascii="宋体" w:hAnsi="宋体" w:eastAsia="宋体" w:cs="宋体"/>
          <w:color w:val="auto"/>
          <w:kern w:val="0"/>
          <w:sz w:val="24"/>
          <w:szCs w:val="24"/>
          <w:u w:val="single"/>
        </w:rPr>
        <w:t xml:space="preserve">有限公司 </w:t>
      </w:r>
    </w:p>
    <w:p w14:paraId="33B5E6DC">
      <w:pPr>
        <w:widowControl/>
        <w:shd w:val="clear" w:color="auto" w:fill="FFFFFF"/>
        <w:spacing w:line="600" w:lineRule="exact"/>
        <w:ind w:firstLine="480" w:firstLineChars="2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我方已全面阅读和完全理解贵方的</w:t>
      </w:r>
      <w:r>
        <w:rPr>
          <w:rFonts w:hint="eastAsia" w:ascii="宋体" w:hAnsi="宋体" w:cs="宋体"/>
          <w:b w:val="0"/>
          <w:bCs w:val="0"/>
          <w:sz w:val="24"/>
          <w:szCs w:val="24"/>
          <w:u w:val="single"/>
          <w:lang w:val="en-US" w:eastAsia="zh-CN"/>
        </w:rPr>
        <w:t xml:space="preserve"> </w:t>
      </w:r>
      <w:r>
        <w:rPr>
          <w:rFonts w:hint="eastAsia" w:ascii="宋体" w:hAnsi="宋体" w:cs="宋体"/>
          <w:b w:val="0"/>
          <w:bCs w:val="0"/>
          <w:color w:val="auto"/>
          <w:kern w:val="0"/>
          <w:sz w:val="24"/>
          <w:szCs w:val="24"/>
          <w:u w:val="single"/>
          <w:lang w:val="en-US" w:eastAsia="zh-CN"/>
        </w:rPr>
        <w:t>城建新时代大酒店-</w:t>
      </w:r>
      <w:r>
        <w:rPr>
          <w:rFonts w:hint="eastAsia" w:ascii="宋体" w:hAnsi="宋体" w:cs="宋体"/>
          <w:kern w:val="0"/>
          <w:sz w:val="24"/>
          <w:szCs w:val="24"/>
          <w:u w:val="single"/>
          <w:lang w:val="en-US" w:eastAsia="zh-CN"/>
        </w:rPr>
        <w:t>消防检测单位</w:t>
      </w:r>
      <w:r>
        <w:rPr>
          <w:rFonts w:hint="eastAsia" w:ascii="宋体" w:cs="宋体"/>
          <w:b w:val="0"/>
          <w:bCs w:val="0"/>
          <w:color w:val="auto"/>
          <w:kern w:val="0"/>
          <w:sz w:val="24"/>
          <w:szCs w:val="24"/>
          <w:u w:val="single"/>
          <w:lang w:val="en-US" w:eastAsia="zh-CN"/>
        </w:rPr>
        <w:t xml:space="preserve"> </w:t>
      </w:r>
      <w:r>
        <w:rPr>
          <w:rFonts w:hint="eastAsia" w:ascii="宋体" w:hAnsi="宋体" w:cs="宋体"/>
          <w:b w:val="0"/>
          <w:bCs w:val="0"/>
          <w:sz w:val="24"/>
          <w:szCs w:val="24"/>
          <w:u w:val="none"/>
          <w:lang w:val="en-US" w:eastAsia="zh-CN"/>
        </w:rPr>
        <w:t>的</w:t>
      </w:r>
      <w:r>
        <w:rPr>
          <w:rFonts w:hint="eastAsia" w:ascii="宋体" w:hAnsi="宋体" w:eastAsia="宋体" w:cs="宋体"/>
          <w:b w:val="0"/>
          <w:bCs w:val="0"/>
          <w:sz w:val="24"/>
          <w:szCs w:val="24"/>
          <w:u w:val="none"/>
          <w:lang w:val="en-US" w:eastAsia="zh-CN"/>
        </w:rPr>
        <w:t>比选文件</w:t>
      </w:r>
      <w:r>
        <w:rPr>
          <w:rFonts w:hint="eastAsia" w:ascii="宋体" w:hAnsi="宋体" w:eastAsia="宋体" w:cs="宋体"/>
          <w:color w:val="auto"/>
          <w:kern w:val="0"/>
          <w:sz w:val="24"/>
          <w:szCs w:val="24"/>
        </w:rPr>
        <w:t>，我方愿接受《比选文件》的全部内容和要求，具体报价如下：</w:t>
      </w:r>
    </w:p>
    <w:p w14:paraId="1EE1DBA2">
      <w:pPr>
        <w:widowControl/>
        <w:spacing w:line="360" w:lineRule="exact"/>
        <w:jc w:val="left"/>
        <w:rPr>
          <w:rFonts w:hint="eastAsia" w:ascii="宋体" w:hAnsi="宋体" w:cs="宋体"/>
          <w:color w:val="auto"/>
          <w:kern w:val="0"/>
          <w:sz w:val="24"/>
          <w:szCs w:val="24"/>
          <w:highlight w:val="none"/>
          <w:u w:val="none"/>
          <w:lang w:val="en-US" w:eastAsia="zh-CN"/>
        </w:rPr>
      </w:pPr>
    </w:p>
    <w:p w14:paraId="5F3FD235">
      <w:pPr>
        <w:widowControl/>
        <w:shd w:val="clear" w:color="auto" w:fill="FFFFFF"/>
        <w:spacing w:line="600" w:lineRule="exact"/>
        <w:ind w:firstLine="480" w:firstLineChars="200"/>
        <w:jc w:val="left"/>
        <w:rPr>
          <w:rFonts w:hint="eastAsia" w:ascii="宋体" w:hAnsi="宋体" w:eastAsia="宋体" w:cs="宋体"/>
          <w:kern w:val="0"/>
          <w:sz w:val="24"/>
          <w:szCs w:val="24"/>
          <w:lang w:val="en-US" w:eastAsia="zh-CN"/>
        </w:rPr>
      </w:pPr>
      <w:r>
        <w:rPr>
          <w:rFonts w:hint="eastAsia"/>
          <w:sz w:val="24"/>
          <w:szCs w:val="24"/>
        </w:rPr>
        <w:t>报价：</w:t>
      </w:r>
      <w:r>
        <w:rPr>
          <w:rFonts w:hint="eastAsia" w:ascii="宋体" w:hAnsi="宋体" w:eastAsia="宋体" w:cs="宋体"/>
          <w:color w:val="auto"/>
          <w:kern w:val="0"/>
          <w:sz w:val="24"/>
          <w:szCs w:val="24"/>
          <w:lang w:val="en-US" w:eastAsia="zh-CN"/>
        </w:rPr>
        <w:t>按收费标准</w:t>
      </w:r>
      <w:r>
        <w:rPr>
          <w:rFonts w:hint="eastAsia" w:ascii="宋体" w:hAnsi="宋体" w:eastAsia="宋体" w:cs="宋体"/>
          <w:color w:val="auto"/>
          <w:kern w:val="0"/>
          <w:sz w:val="24"/>
          <w:szCs w:val="24"/>
          <w:u w:val="single"/>
          <w:lang w:val="en-US" w:eastAsia="zh-CN"/>
        </w:rPr>
        <w:t xml:space="preserve">    </w:t>
      </w:r>
      <w:r>
        <w:rPr>
          <w:rFonts w:hint="eastAsia" w:ascii="宋体" w:hAnsi="宋体" w:eastAsia="宋体" w:cs="宋体"/>
          <w:color w:val="auto"/>
          <w:kern w:val="0"/>
          <w:sz w:val="24"/>
          <w:szCs w:val="24"/>
          <w:lang w:val="en-US" w:eastAsia="zh-CN"/>
        </w:rPr>
        <w:t>折计取</w:t>
      </w:r>
      <w:r>
        <w:rPr>
          <w:rFonts w:hint="eastAsia" w:ascii="宋体" w:hAnsi="宋体" w:cs="宋体"/>
          <w:color w:val="auto"/>
          <w:kern w:val="0"/>
          <w:sz w:val="24"/>
          <w:szCs w:val="24"/>
          <w:lang w:val="en-US" w:eastAsia="zh-CN"/>
        </w:rPr>
        <w:t>，为</w:t>
      </w:r>
      <w:r>
        <w:rPr>
          <w:rFonts w:hint="eastAsia" w:ascii="宋体" w:hAnsi="宋体" w:cs="宋体"/>
          <w:color w:val="auto"/>
          <w:kern w:val="0"/>
          <w:sz w:val="24"/>
          <w:szCs w:val="24"/>
          <w:u w:val="single"/>
          <w:lang w:val="en-US" w:eastAsia="zh-CN"/>
        </w:rPr>
        <w:t xml:space="preserve">       </w:t>
      </w:r>
      <w:r>
        <w:rPr>
          <w:rFonts w:hint="eastAsia" w:ascii="宋体" w:hAnsi="宋体" w:cs="宋体"/>
          <w:color w:val="auto"/>
          <w:kern w:val="0"/>
          <w:sz w:val="24"/>
          <w:szCs w:val="24"/>
          <w:lang w:val="en-US" w:eastAsia="zh-CN"/>
        </w:rPr>
        <w:t>元</w:t>
      </w:r>
      <w:r>
        <w:rPr>
          <w:rFonts w:hint="eastAsia" w:ascii="宋体" w:hAnsi="宋体" w:eastAsia="宋体" w:cs="宋体"/>
          <w:color w:val="auto"/>
          <w:kern w:val="0"/>
          <w:sz w:val="24"/>
          <w:szCs w:val="24"/>
        </w:rPr>
        <w:t>（</w:t>
      </w:r>
      <w:r>
        <w:rPr>
          <w:rFonts w:hint="eastAsia" w:ascii="宋体" w:hAnsi="宋体" w:eastAsia="宋体" w:cs="宋体"/>
          <w:sz w:val="24"/>
          <w:szCs w:val="24"/>
        </w:rPr>
        <w:t>为含</w:t>
      </w:r>
      <w:r>
        <w:rPr>
          <w:rFonts w:hint="eastAsia" w:ascii="Times New Roman" w:hAnsi="Times New Roman" w:cs="Times New Roman"/>
          <w:sz w:val="24"/>
          <w:szCs w:val="24"/>
          <w:lang w:val="en-US" w:eastAsia="zh-CN"/>
        </w:rPr>
        <w:t>6</w:t>
      </w:r>
      <w:r>
        <w:rPr>
          <w:rFonts w:hint="default" w:ascii="Times New Roman" w:hAnsi="Times New Roman" w:eastAsia="宋体" w:cs="Times New Roman"/>
          <w:sz w:val="24"/>
          <w:szCs w:val="24"/>
        </w:rPr>
        <w:t>%</w:t>
      </w:r>
      <w:r>
        <w:rPr>
          <w:rFonts w:hint="eastAsia" w:ascii="宋体" w:hAnsi="宋体" w:eastAsia="宋体" w:cs="宋体"/>
          <w:sz w:val="24"/>
          <w:szCs w:val="24"/>
        </w:rPr>
        <w:t>增值税专用发票价格</w:t>
      </w:r>
      <w:r>
        <w:rPr>
          <w:rFonts w:hint="eastAsia" w:ascii="宋体" w:hAnsi="宋体" w:eastAsia="宋体" w:cs="宋体"/>
          <w:color w:val="auto"/>
          <w:kern w:val="0"/>
          <w:sz w:val="24"/>
          <w:szCs w:val="24"/>
        </w:rPr>
        <w:t>）</w:t>
      </w:r>
      <w:r>
        <w:rPr>
          <w:rFonts w:hint="eastAsia" w:ascii="宋体" w:hAnsi="宋体" w:cs="宋体"/>
          <w:color w:val="auto"/>
          <w:kern w:val="0"/>
          <w:sz w:val="24"/>
          <w:szCs w:val="24"/>
          <w:lang w:eastAsia="zh-CN"/>
        </w:rPr>
        <w:t>。</w:t>
      </w:r>
    </w:p>
    <w:p w14:paraId="648480E4">
      <w:pPr>
        <w:pStyle w:val="10"/>
        <w:ind w:left="0" w:leftChars="0" w:firstLine="0" w:firstLineChars="0"/>
        <w:rPr>
          <w:rFonts w:hint="eastAsia" w:ascii="宋体" w:hAnsi="宋体" w:cs="宋体"/>
          <w:color w:val="auto"/>
          <w:kern w:val="0"/>
          <w:sz w:val="24"/>
          <w:szCs w:val="24"/>
          <w:highlight w:val="none"/>
          <w:lang w:val="en-US" w:eastAsia="zh-CN"/>
        </w:rPr>
      </w:pPr>
    </w:p>
    <w:p w14:paraId="38E72694">
      <w:pPr>
        <w:pStyle w:val="10"/>
        <w:ind w:left="0" w:leftChars="0" w:firstLine="0" w:firstLineChars="0"/>
        <w:rPr>
          <w:rFonts w:hint="default" w:ascii="宋体" w:hAnsi="宋体" w:eastAsia="宋体" w:cs="宋体"/>
          <w:color w:val="auto"/>
          <w:kern w:val="0"/>
          <w:sz w:val="24"/>
          <w:szCs w:val="24"/>
          <w:highlight w:val="none"/>
          <w:u w:val="none"/>
          <w:lang w:val="en-US" w:eastAsia="zh-CN" w:bidi="ar-SA"/>
        </w:rPr>
      </w:pPr>
      <w:r>
        <w:rPr>
          <w:rFonts w:hint="eastAsia" w:ascii="宋体" w:hAnsi="宋体" w:cs="宋体"/>
          <w:color w:val="auto"/>
          <w:kern w:val="0"/>
          <w:sz w:val="24"/>
          <w:szCs w:val="24"/>
          <w:highlight w:val="none"/>
          <w:lang w:val="en-US" w:eastAsia="zh-CN"/>
        </w:rPr>
        <w:t xml:space="preserve"> </w:t>
      </w:r>
    </w:p>
    <w:p w14:paraId="65D5BD81">
      <w:pPr>
        <w:widowControl/>
        <w:shd w:val="clear" w:color="auto" w:fill="FFFFFF"/>
        <w:spacing w:line="700" w:lineRule="exact"/>
        <w:jc w:val="left"/>
        <w:rPr>
          <w:rFonts w:hint="eastAsia" w:ascii="宋体" w:hAnsi="宋体" w:eastAsia="宋体" w:cs="宋体"/>
          <w:color w:val="auto"/>
          <w:kern w:val="0"/>
          <w:sz w:val="24"/>
          <w:szCs w:val="24"/>
          <w:lang w:val="en-US" w:eastAsia="zh-CN"/>
        </w:rPr>
      </w:pPr>
    </w:p>
    <w:p w14:paraId="76217A6E">
      <w:pPr>
        <w:widowControl/>
        <w:shd w:val="clear" w:color="auto" w:fill="FFFFFF"/>
        <w:spacing w:line="700" w:lineRule="exact"/>
        <w:jc w:val="left"/>
        <w:rPr>
          <w:rFonts w:hint="eastAsia" w:ascii="宋体" w:hAnsi="宋体" w:eastAsia="宋体" w:cs="宋体"/>
          <w:color w:val="auto"/>
          <w:kern w:val="0"/>
          <w:sz w:val="24"/>
          <w:szCs w:val="24"/>
          <w:lang w:val="en-US" w:eastAsia="zh-CN"/>
        </w:rPr>
      </w:pPr>
    </w:p>
    <w:p w14:paraId="105C4072">
      <w:pPr>
        <w:widowControl/>
        <w:shd w:val="clear" w:color="auto" w:fill="FFFFFF"/>
        <w:spacing w:line="700" w:lineRule="exact"/>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 xml:space="preserve">  </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投标</w:t>
      </w:r>
      <w:r>
        <w:rPr>
          <w:rFonts w:hint="eastAsia" w:ascii="宋体" w:hAnsi="宋体" w:cs="宋体"/>
          <w:color w:val="auto"/>
          <w:kern w:val="0"/>
          <w:sz w:val="24"/>
          <w:szCs w:val="24"/>
          <w:lang w:eastAsia="zh-CN"/>
        </w:rPr>
        <w:t>单位</w:t>
      </w:r>
      <w:r>
        <w:rPr>
          <w:rFonts w:hint="eastAsia" w:ascii="宋体" w:hAnsi="宋体" w:eastAsia="宋体" w:cs="宋体"/>
          <w:color w:val="auto"/>
          <w:kern w:val="0"/>
          <w:sz w:val="24"/>
          <w:szCs w:val="24"/>
        </w:rPr>
        <w:t>（</w:t>
      </w:r>
      <w:r>
        <w:rPr>
          <w:rFonts w:hint="eastAsia" w:ascii="宋体" w:hAnsi="宋体" w:cs="宋体"/>
          <w:color w:val="auto"/>
          <w:kern w:val="0"/>
          <w:sz w:val="24"/>
          <w:szCs w:val="24"/>
          <w:lang w:eastAsia="zh-CN"/>
        </w:rPr>
        <w:t>盖章</w:t>
      </w:r>
      <w:r>
        <w:rPr>
          <w:rFonts w:hint="eastAsia" w:ascii="宋体" w:hAnsi="宋体" w:eastAsia="宋体" w:cs="宋体"/>
          <w:color w:val="auto"/>
          <w:kern w:val="0"/>
          <w:sz w:val="24"/>
          <w:szCs w:val="24"/>
        </w:rPr>
        <w:t>）： </w:t>
      </w:r>
    </w:p>
    <w:p w14:paraId="0C8BD8E4">
      <w:pPr>
        <w:widowControl/>
        <w:shd w:val="clear" w:color="auto" w:fill="FFFFFF"/>
        <w:spacing w:line="700" w:lineRule="exact"/>
        <w:jc w:val="left"/>
        <w:rPr>
          <w:rFonts w:hint="eastAsia"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 xml:space="preserve">                                  联系人（签字）：</w:t>
      </w:r>
    </w:p>
    <w:p w14:paraId="6F3FCC57">
      <w:pPr>
        <w:widowControl/>
        <w:shd w:val="clear" w:color="auto" w:fill="FFFFFF"/>
        <w:spacing w:line="700" w:lineRule="exact"/>
        <w:ind w:firstLine="4080" w:firstLineChars="1700"/>
        <w:jc w:val="left"/>
        <w:rPr>
          <w:rFonts w:hint="eastAsia"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联系方式：</w:t>
      </w:r>
    </w:p>
    <w:p w14:paraId="4D92D84C">
      <w:pPr>
        <w:pStyle w:val="10"/>
        <w:rPr>
          <w:rFonts w:hint="eastAsia" w:ascii="宋体" w:hAnsi="宋体" w:cs="宋体"/>
          <w:color w:val="auto"/>
          <w:kern w:val="0"/>
          <w:sz w:val="24"/>
          <w:szCs w:val="24"/>
          <w:lang w:val="en-US" w:eastAsia="zh-CN"/>
        </w:rPr>
      </w:pPr>
    </w:p>
    <w:p w14:paraId="578441BF">
      <w:pPr>
        <w:pStyle w:val="10"/>
        <w:rPr>
          <w:rFonts w:hint="default" w:ascii="宋体" w:hAnsi="宋体" w:cs="宋体"/>
          <w:color w:val="auto"/>
          <w:kern w:val="0"/>
          <w:sz w:val="24"/>
          <w:szCs w:val="24"/>
          <w:lang w:val="en-US" w:eastAsia="zh-CN"/>
        </w:rPr>
      </w:pPr>
    </w:p>
    <w:p w14:paraId="4C3B6C0D">
      <w:pPr>
        <w:widowControl/>
        <w:shd w:val="clear" w:color="auto" w:fill="FFFFFF"/>
        <w:wordWrap w:val="0"/>
        <w:spacing w:line="480" w:lineRule="exact"/>
        <w:ind w:right="480"/>
        <w:jc w:val="right"/>
        <w:rPr>
          <w:rFonts w:hint="eastAsia" w:ascii="宋体" w:hAnsi="宋体" w:eastAsia="宋体" w:cs="宋体"/>
          <w:color w:val="auto"/>
          <w:kern w:val="0"/>
          <w:sz w:val="24"/>
          <w:szCs w:val="24"/>
        </w:rPr>
      </w:pPr>
      <w:r>
        <w:rPr>
          <w:rFonts w:hint="eastAsia" w:ascii="宋体" w:hAnsi="宋体" w:cs="宋体"/>
          <w:color w:val="auto"/>
          <w:kern w:val="0"/>
          <w:sz w:val="24"/>
          <w:szCs w:val="24"/>
          <w:lang w:eastAsia="zh-CN"/>
        </w:rPr>
        <w:t>202</w:t>
      </w:r>
      <w:r>
        <w:rPr>
          <w:rFonts w:hint="eastAsia" w:ascii="宋体" w:hAnsi="宋体" w:cs="宋体"/>
          <w:color w:val="auto"/>
          <w:kern w:val="0"/>
          <w:sz w:val="24"/>
          <w:szCs w:val="24"/>
          <w:lang w:val="en-US" w:eastAsia="zh-CN"/>
        </w:rPr>
        <w:t>5</w:t>
      </w:r>
      <w:r>
        <w:rPr>
          <w:rFonts w:hint="eastAsia" w:ascii="宋体" w:hAnsi="宋体" w:eastAsia="宋体" w:cs="宋体"/>
          <w:color w:val="auto"/>
          <w:kern w:val="0"/>
          <w:sz w:val="24"/>
          <w:szCs w:val="24"/>
        </w:rPr>
        <w:t>年</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月</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日</w:t>
      </w:r>
    </w:p>
    <w:p w14:paraId="123AD151">
      <w:pPr>
        <w:jc w:val="both"/>
        <w:rPr>
          <w:b/>
          <w:bCs/>
          <w:color w:val="auto"/>
          <w:sz w:val="30"/>
          <w:szCs w:val="30"/>
        </w:rPr>
      </w:pPr>
    </w:p>
    <w:p w14:paraId="1AF57A04">
      <w:pPr>
        <w:jc w:val="both"/>
        <w:rPr>
          <w:b/>
          <w:bCs/>
          <w:color w:val="auto"/>
          <w:sz w:val="30"/>
          <w:szCs w:val="30"/>
        </w:rPr>
      </w:pPr>
    </w:p>
    <w:p w14:paraId="693E01E2">
      <w:pPr>
        <w:jc w:val="both"/>
        <w:rPr>
          <w:b/>
          <w:bCs/>
          <w:color w:val="auto"/>
          <w:sz w:val="30"/>
          <w:szCs w:val="30"/>
        </w:rPr>
      </w:pPr>
    </w:p>
    <w:p w14:paraId="07E33089">
      <w:pPr>
        <w:jc w:val="both"/>
        <w:rPr>
          <w:b/>
          <w:bCs/>
          <w:color w:val="auto"/>
          <w:sz w:val="30"/>
          <w:szCs w:val="30"/>
        </w:rPr>
      </w:pPr>
    </w:p>
    <w:p w14:paraId="7868B45C">
      <w:pPr>
        <w:jc w:val="both"/>
        <w:rPr>
          <w:b/>
          <w:bCs/>
          <w:color w:val="auto"/>
          <w:sz w:val="30"/>
          <w:szCs w:val="30"/>
        </w:rPr>
      </w:pPr>
    </w:p>
    <w:p w14:paraId="7A6FBACF">
      <w:pPr>
        <w:jc w:val="both"/>
        <w:rPr>
          <w:b/>
          <w:bCs/>
          <w:color w:val="auto"/>
          <w:sz w:val="30"/>
          <w:szCs w:val="30"/>
        </w:rPr>
      </w:pPr>
    </w:p>
    <w:p w14:paraId="4CFCC6FC">
      <w:pPr>
        <w:pStyle w:val="10"/>
        <w:ind w:left="0" w:leftChars="0" w:firstLine="0" w:firstLineChars="0"/>
        <w:rPr>
          <w:rFonts w:hint="eastAsia" w:eastAsia="宋体"/>
          <w:b/>
          <w:bCs/>
          <w:color w:val="auto"/>
          <w:sz w:val="30"/>
          <w:szCs w:val="30"/>
          <w:lang w:eastAsia="zh-CN"/>
        </w:rPr>
      </w:pPr>
    </w:p>
    <w:p w14:paraId="52A61C6F">
      <w:pPr>
        <w:jc w:val="center"/>
        <w:rPr>
          <w:rFonts w:hint="eastAsia" w:eastAsia="宋体"/>
          <w:b/>
          <w:bCs/>
          <w:sz w:val="30"/>
          <w:szCs w:val="30"/>
          <w:lang w:eastAsia="zh-CN"/>
        </w:rPr>
      </w:pPr>
      <w:r>
        <w:rPr>
          <w:rFonts w:hint="eastAsia"/>
          <w:b/>
          <w:bCs/>
          <w:sz w:val="30"/>
          <w:szCs w:val="30"/>
        </w:rPr>
        <w:t>三、投标人</w:t>
      </w:r>
      <w:r>
        <w:rPr>
          <w:rFonts w:hint="eastAsia"/>
          <w:b/>
          <w:bCs/>
          <w:sz w:val="30"/>
          <w:szCs w:val="30"/>
          <w:lang w:eastAsia="zh-CN"/>
        </w:rPr>
        <w:t>资格证明材料</w:t>
      </w:r>
    </w:p>
    <w:p w14:paraId="6ED5EE71">
      <w:pPr>
        <w:widowControl/>
        <w:shd w:val="clear" w:color="auto" w:fill="FFFFFF"/>
        <w:spacing w:line="700" w:lineRule="exact"/>
        <w:jc w:val="left"/>
        <w:rPr>
          <w:rFonts w:hint="default" w:ascii="新宋体" w:hAnsi="新宋体" w:eastAsia="新宋体" w:cs="宋体"/>
          <w:color w:val="000000"/>
          <w:kern w:val="0"/>
          <w:sz w:val="30"/>
          <w:szCs w:val="30"/>
          <w:lang w:val="en-US" w:eastAsia="zh-CN"/>
        </w:rPr>
      </w:pPr>
      <w:r>
        <w:rPr>
          <w:rFonts w:hint="eastAsia" w:ascii="新宋体" w:hAnsi="新宋体" w:eastAsia="新宋体" w:cs="宋体"/>
          <w:color w:val="000000"/>
          <w:kern w:val="0"/>
          <w:sz w:val="30"/>
          <w:szCs w:val="30"/>
          <w:lang w:eastAsia="zh-CN"/>
        </w:rPr>
        <w:t>附公司营业执照、资质证书、开户许可证、法人身份证复印件、投标保证金银行回单</w:t>
      </w:r>
    </w:p>
    <w:p w14:paraId="344DBD45">
      <w:pPr>
        <w:widowControl/>
        <w:shd w:val="clear" w:color="auto" w:fill="FFFFFF"/>
        <w:spacing w:line="700" w:lineRule="exact"/>
        <w:jc w:val="left"/>
        <w:rPr>
          <w:rFonts w:ascii="新宋体" w:hAnsi="新宋体" w:eastAsia="新宋体" w:cs="宋体"/>
          <w:color w:val="000000"/>
          <w:kern w:val="0"/>
          <w:sz w:val="30"/>
          <w:szCs w:val="30"/>
        </w:rPr>
      </w:pPr>
    </w:p>
    <w:p w14:paraId="63160992">
      <w:pPr>
        <w:widowControl/>
        <w:shd w:val="clear" w:color="auto" w:fill="FFFFFF"/>
        <w:spacing w:line="700" w:lineRule="exact"/>
        <w:ind w:firstLine="600" w:firstLineChars="200"/>
        <w:jc w:val="left"/>
        <w:rPr>
          <w:rFonts w:ascii="新宋体" w:hAnsi="新宋体" w:eastAsia="新宋体" w:cs="宋体"/>
          <w:color w:val="000000"/>
          <w:kern w:val="0"/>
          <w:sz w:val="30"/>
          <w:szCs w:val="30"/>
        </w:rPr>
      </w:pPr>
    </w:p>
    <w:p w14:paraId="016E6C54">
      <w:pPr>
        <w:rPr>
          <w:color w:val="auto"/>
        </w:rPr>
      </w:pPr>
    </w:p>
    <w:p w14:paraId="35A64FC3">
      <w:pPr>
        <w:rPr>
          <w:color w:val="auto"/>
        </w:rPr>
      </w:pPr>
    </w:p>
    <w:p w14:paraId="7016F870">
      <w:pPr>
        <w:rPr>
          <w:color w:val="auto"/>
        </w:rPr>
      </w:pPr>
    </w:p>
    <w:p w14:paraId="47E95E9B">
      <w:pPr>
        <w:rPr>
          <w:color w:val="auto"/>
        </w:rPr>
      </w:pPr>
    </w:p>
    <w:p w14:paraId="73703A2E">
      <w:pPr>
        <w:rPr>
          <w:color w:val="auto"/>
        </w:rPr>
      </w:pPr>
    </w:p>
    <w:p w14:paraId="1DB19598">
      <w:pPr>
        <w:rPr>
          <w:color w:val="auto"/>
        </w:rPr>
      </w:pPr>
    </w:p>
    <w:p w14:paraId="7B647A42">
      <w:pPr>
        <w:rPr>
          <w:color w:val="auto"/>
        </w:rPr>
      </w:pPr>
    </w:p>
    <w:p w14:paraId="0C8E4AE4">
      <w:pPr>
        <w:rPr>
          <w:color w:val="auto"/>
        </w:rPr>
      </w:pPr>
    </w:p>
    <w:p w14:paraId="1E5F29A9">
      <w:pPr>
        <w:rPr>
          <w:color w:val="auto"/>
        </w:rPr>
      </w:pPr>
    </w:p>
    <w:p w14:paraId="4B94437E">
      <w:pPr>
        <w:rPr>
          <w:color w:val="auto"/>
        </w:rPr>
      </w:pPr>
    </w:p>
    <w:p w14:paraId="0674404C">
      <w:pPr>
        <w:rPr>
          <w:color w:val="auto"/>
        </w:rPr>
      </w:pPr>
    </w:p>
    <w:p w14:paraId="0E3ECC9C">
      <w:pPr>
        <w:rPr>
          <w:color w:val="auto"/>
        </w:rPr>
      </w:pPr>
    </w:p>
    <w:p w14:paraId="1029FEED">
      <w:pPr>
        <w:rPr>
          <w:color w:val="auto"/>
        </w:rPr>
      </w:pPr>
    </w:p>
    <w:p w14:paraId="091BAFC4">
      <w:pPr>
        <w:rPr>
          <w:color w:val="auto"/>
        </w:rPr>
      </w:pPr>
    </w:p>
    <w:p w14:paraId="77E08953">
      <w:pPr>
        <w:jc w:val="both"/>
        <w:rPr>
          <w:b/>
          <w:bCs/>
          <w:color w:val="auto"/>
          <w:sz w:val="30"/>
          <w:szCs w:val="30"/>
        </w:rPr>
      </w:pPr>
    </w:p>
    <w:p w14:paraId="4DBED77B">
      <w:pPr>
        <w:numPr>
          <w:ilvl w:val="0"/>
          <w:numId w:val="2"/>
        </w:numPr>
        <w:jc w:val="center"/>
        <w:rPr>
          <w:rFonts w:hint="eastAsia"/>
          <w:b/>
          <w:bCs/>
          <w:color w:val="auto"/>
          <w:sz w:val="44"/>
          <w:szCs w:val="44"/>
          <w:lang w:val="en-US" w:eastAsia="zh-CN"/>
        </w:rPr>
      </w:pPr>
      <w:r>
        <w:rPr>
          <w:rFonts w:hint="eastAsia"/>
          <w:b/>
          <w:bCs/>
          <w:color w:val="auto"/>
          <w:sz w:val="44"/>
          <w:szCs w:val="44"/>
          <w:lang w:val="en-US" w:eastAsia="zh-CN"/>
        </w:rPr>
        <w:t xml:space="preserve"> 评选、选定</w:t>
      </w:r>
    </w:p>
    <w:p w14:paraId="4F43ADD2">
      <w:pPr>
        <w:keepNext w:val="0"/>
        <w:keepLines w:val="0"/>
        <w:pageBreakBefore w:val="0"/>
        <w:widowControl w:val="0"/>
        <w:numPr>
          <w:ilvl w:val="0"/>
          <w:numId w:val="3"/>
        </w:numPr>
        <w:kinsoku/>
        <w:wordWrap/>
        <w:overflowPunct/>
        <w:topLinePunct w:val="0"/>
        <w:autoSpaceDE/>
        <w:autoSpaceDN/>
        <w:bidi w:val="0"/>
        <w:adjustRightInd/>
        <w:snapToGrid/>
        <w:spacing w:line="480" w:lineRule="exact"/>
        <w:jc w:val="both"/>
        <w:textAlignment w:val="auto"/>
        <w:outlineLvl w:val="9"/>
        <w:rPr>
          <w:rFonts w:hint="eastAsia"/>
          <w:b w:val="0"/>
          <w:bCs w:val="0"/>
          <w:color w:val="auto"/>
          <w:sz w:val="24"/>
          <w:szCs w:val="24"/>
          <w:lang w:val="en-US" w:eastAsia="zh-CN"/>
        </w:rPr>
      </w:pPr>
      <w:r>
        <w:rPr>
          <w:rFonts w:hint="eastAsia"/>
          <w:b w:val="0"/>
          <w:bCs w:val="0"/>
          <w:color w:val="auto"/>
          <w:sz w:val="24"/>
          <w:szCs w:val="24"/>
          <w:lang w:val="en-US" w:eastAsia="zh-CN"/>
        </w:rPr>
        <w:t>评选、选定方法</w:t>
      </w:r>
    </w:p>
    <w:p w14:paraId="37C7217E">
      <w:pPr>
        <w:keepNext w:val="0"/>
        <w:keepLines w:val="0"/>
        <w:pageBreakBefore w:val="0"/>
        <w:widowControl w:val="0"/>
        <w:numPr>
          <w:ilvl w:val="0"/>
          <w:numId w:val="4"/>
        </w:numPr>
        <w:kinsoku/>
        <w:wordWrap/>
        <w:overflowPunct/>
        <w:topLinePunct w:val="0"/>
        <w:autoSpaceDE/>
        <w:autoSpaceDN/>
        <w:bidi w:val="0"/>
        <w:adjustRightInd/>
        <w:snapToGrid/>
        <w:spacing w:line="480" w:lineRule="exact"/>
        <w:ind w:left="420" w:leftChars="0" w:firstLine="0" w:firstLineChars="0"/>
        <w:jc w:val="both"/>
        <w:textAlignment w:val="auto"/>
        <w:outlineLvl w:val="9"/>
        <w:rPr>
          <w:rFonts w:hint="eastAsia"/>
          <w:b w:val="0"/>
          <w:bCs w:val="0"/>
          <w:color w:val="auto"/>
          <w:sz w:val="24"/>
          <w:szCs w:val="24"/>
          <w:lang w:val="en-US" w:eastAsia="zh-CN"/>
        </w:rPr>
      </w:pPr>
      <w:r>
        <w:rPr>
          <w:rFonts w:hint="eastAsia"/>
          <w:b w:val="0"/>
          <w:bCs w:val="0"/>
          <w:color w:val="auto"/>
          <w:sz w:val="24"/>
          <w:szCs w:val="24"/>
          <w:lang w:val="en-US" w:eastAsia="zh-CN"/>
        </w:rPr>
        <w:t>由比选邀请人依据比选规定要求对参加比选人在参加比选书中的比选报价进行评标，实质响应本次比选且满足比选文件要求，报价最低者为被选中人。</w:t>
      </w:r>
    </w:p>
    <w:p w14:paraId="49484D1F">
      <w:pPr>
        <w:keepNext w:val="0"/>
        <w:keepLines w:val="0"/>
        <w:pageBreakBefore w:val="0"/>
        <w:widowControl w:val="0"/>
        <w:numPr>
          <w:ilvl w:val="0"/>
          <w:numId w:val="4"/>
        </w:numPr>
        <w:kinsoku/>
        <w:wordWrap/>
        <w:overflowPunct/>
        <w:topLinePunct w:val="0"/>
        <w:autoSpaceDE/>
        <w:autoSpaceDN/>
        <w:bidi w:val="0"/>
        <w:adjustRightInd/>
        <w:snapToGrid/>
        <w:spacing w:line="480" w:lineRule="exact"/>
        <w:ind w:left="420" w:leftChars="0" w:firstLine="0" w:firstLineChars="0"/>
        <w:jc w:val="both"/>
        <w:textAlignment w:val="auto"/>
        <w:outlineLvl w:val="9"/>
        <w:rPr>
          <w:color w:val="auto"/>
        </w:rPr>
      </w:pPr>
      <w:r>
        <w:rPr>
          <w:rFonts w:hint="eastAsia"/>
          <w:b w:val="0"/>
          <w:bCs w:val="0"/>
          <w:color w:val="auto"/>
          <w:sz w:val="24"/>
          <w:szCs w:val="24"/>
          <w:lang w:val="en-US" w:eastAsia="zh-CN"/>
        </w:rPr>
        <w:t>比选邀请人保留授选之前任何时候有权拒绝所有比选的权利，对受影响的参加比选人不承担任何责任，也无义务将理由通知受影响的参加比选人。</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 w:name="Songti SC">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B3849">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715E18">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7FAB3E">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84802">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DC3343">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BEF58">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D41FA3"/>
    <w:multiLevelType w:val="singleLevel"/>
    <w:tmpl w:val="8DD41FA3"/>
    <w:lvl w:ilvl="0" w:tentative="0">
      <w:start w:val="1"/>
      <w:numFmt w:val="decimal"/>
      <w:suff w:val="nothing"/>
      <w:lvlText w:val="%1、"/>
      <w:lvlJc w:val="left"/>
      <w:pPr>
        <w:ind w:left="420" w:leftChars="0" w:firstLine="0" w:firstLineChars="0"/>
      </w:pPr>
    </w:lvl>
  </w:abstractNum>
  <w:abstractNum w:abstractNumId="1">
    <w:nsid w:val="A797C1FF"/>
    <w:multiLevelType w:val="singleLevel"/>
    <w:tmpl w:val="A797C1FF"/>
    <w:lvl w:ilvl="0" w:tentative="0">
      <w:start w:val="1"/>
      <w:numFmt w:val="chineseCounting"/>
      <w:suff w:val="nothing"/>
      <w:lvlText w:val="%1、"/>
      <w:lvlJc w:val="left"/>
      <w:rPr>
        <w:rFonts w:hint="eastAsia"/>
      </w:rPr>
    </w:lvl>
  </w:abstractNum>
  <w:abstractNum w:abstractNumId="2">
    <w:nsid w:val="AD38B4C2"/>
    <w:multiLevelType w:val="singleLevel"/>
    <w:tmpl w:val="AD38B4C2"/>
    <w:lvl w:ilvl="0" w:tentative="0">
      <w:start w:val="3"/>
      <w:numFmt w:val="chineseCounting"/>
      <w:suff w:val="space"/>
      <w:lvlText w:val="第%1章"/>
      <w:lvlJc w:val="left"/>
      <w:rPr>
        <w:rFonts w:hint="eastAsia"/>
      </w:rPr>
    </w:lvl>
  </w:abstractNum>
  <w:abstractNum w:abstractNumId="3">
    <w:nsid w:val="11D3F4AC"/>
    <w:multiLevelType w:val="singleLevel"/>
    <w:tmpl w:val="11D3F4AC"/>
    <w:lvl w:ilvl="0" w:tentative="0">
      <w:start w:val="1"/>
      <w:numFmt w:val="decimal"/>
      <w:suff w:val="nothing"/>
      <w:lvlText w:val="%1、"/>
      <w:lvlJc w:val="left"/>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xMjFmMGEwZjliMGE5OGRhY2JhZDYyOGFiNzBkYzMifQ=="/>
  </w:docVars>
  <w:rsids>
    <w:rsidRoot w:val="66581BB9"/>
    <w:rsid w:val="000013F7"/>
    <w:rsid w:val="00002042"/>
    <w:rsid w:val="00023D13"/>
    <w:rsid w:val="000D46B0"/>
    <w:rsid w:val="000E7E2D"/>
    <w:rsid w:val="00113AE6"/>
    <w:rsid w:val="00120BE9"/>
    <w:rsid w:val="002138A1"/>
    <w:rsid w:val="002616FC"/>
    <w:rsid w:val="00266E10"/>
    <w:rsid w:val="002767E1"/>
    <w:rsid w:val="002976C3"/>
    <w:rsid w:val="003032AD"/>
    <w:rsid w:val="00314757"/>
    <w:rsid w:val="0031704F"/>
    <w:rsid w:val="003205D4"/>
    <w:rsid w:val="003C4058"/>
    <w:rsid w:val="00460D68"/>
    <w:rsid w:val="004E17DF"/>
    <w:rsid w:val="00517F79"/>
    <w:rsid w:val="00545CF0"/>
    <w:rsid w:val="005A29CC"/>
    <w:rsid w:val="006160FA"/>
    <w:rsid w:val="0061779C"/>
    <w:rsid w:val="006546FC"/>
    <w:rsid w:val="006838FC"/>
    <w:rsid w:val="006959BA"/>
    <w:rsid w:val="006C2C6C"/>
    <w:rsid w:val="006F53C4"/>
    <w:rsid w:val="007226BA"/>
    <w:rsid w:val="00752B19"/>
    <w:rsid w:val="007A1051"/>
    <w:rsid w:val="007E23BE"/>
    <w:rsid w:val="007E5F68"/>
    <w:rsid w:val="008540A6"/>
    <w:rsid w:val="0085686D"/>
    <w:rsid w:val="00872E37"/>
    <w:rsid w:val="00885FAA"/>
    <w:rsid w:val="0089715E"/>
    <w:rsid w:val="008C6060"/>
    <w:rsid w:val="00920ED9"/>
    <w:rsid w:val="009900D4"/>
    <w:rsid w:val="009E0424"/>
    <w:rsid w:val="00A03419"/>
    <w:rsid w:val="00A22E19"/>
    <w:rsid w:val="00A44F63"/>
    <w:rsid w:val="00AD08DD"/>
    <w:rsid w:val="00AF4FA7"/>
    <w:rsid w:val="00B0343C"/>
    <w:rsid w:val="00BD18E6"/>
    <w:rsid w:val="00BE50FB"/>
    <w:rsid w:val="00C24D42"/>
    <w:rsid w:val="00C47C78"/>
    <w:rsid w:val="00C651EC"/>
    <w:rsid w:val="00CC3D3F"/>
    <w:rsid w:val="00CE454D"/>
    <w:rsid w:val="00D33362"/>
    <w:rsid w:val="00D46598"/>
    <w:rsid w:val="00D81CBC"/>
    <w:rsid w:val="00DE1FB4"/>
    <w:rsid w:val="00DF03B7"/>
    <w:rsid w:val="00E10323"/>
    <w:rsid w:val="00E47B28"/>
    <w:rsid w:val="00E5232A"/>
    <w:rsid w:val="00ED6248"/>
    <w:rsid w:val="00F271A5"/>
    <w:rsid w:val="00F62AC1"/>
    <w:rsid w:val="00FB47B6"/>
    <w:rsid w:val="00FC6F40"/>
    <w:rsid w:val="00FD4F32"/>
    <w:rsid w:val="01222465"/>
    <w:rsid w:val="04FB42E8"/>
    <w:rsid w:val="05F05157"/>
    <w:rsid w:val="06905BC9"/>
    <w:rsid w:val="06DF5813"/>
    <w:rsid w:val="06E64ED9"/>
    <w:rsid w:val="07DC50B9"/>
    <w:rsid w:val="07FC7C87"/>
    <w:rsid w:val="080C31C7"/>
    <w:rsid w:val="092E626A"/>
    <w:rsid w:val="0A5D0460"/>
    <w:rsid w:val="0A8455AD"/>
    <w:rsid w:val="0B690C4C"/>
    <w:rsid w:val="0D8D4A86"/>
    <w:rsid w:val="0F347972"/>
    <w:rsid w:val="105E23FD"/>
    <w:rsid w:val="10A11F83"/>
    <w:rsid w:val="133F749B"/>
    <w:rsid w:val="14170540"/>
    <w:rsid w:val="142D6F1B"/>
    <w:rsid w:val="158904FD"/>
    <w:rsid w:val="15B350D0"/>
    <w:rsid w:val="15BF1F51"/>
    <w:rsid w:val="17A2439E"/>
    <w:rsid w:val="17BB1811"/>
    <w:rsid w:val="17FC0E92"/>
    <w:rsid w:val="1957349E"/>
    <w:rsid w:val="1A425ACB"/>
    <w:rsid w:val="1AD1220A"/>
    <w:rsid w:val="1F0D4113"/>
    <w:rsid w:val="1F996FAD"/>
    <w:rsid w:val="217575A6"/>
    <w:rsid w:val="21806BF4"/>
    <w:rsid w:val="22230D3F"/>
    <w:rsid w:val="24BC7BC0"/>
    <w:rsid w:val="25473008"/>
    <w:rsid w:val="25E04DB4"/>
    <w:rsid w:val="261D451C"/>
    <w:rsid w:val="264D08DA"/>
    <w:rsid w:val="27C65D82"/>
    <w:rsid w:val="28AD36EF"/>
    <w:rsid w:val="2CCC6F14"/>
    <w:rsid w:val="2CE57002"/>
    <w:rsid w:val="2D5D2A1E"/>
    <w:rsid w:val="2E5D3F18"/>
    <w:rsid w:val="2F1F6DA3"/>
    <w:rsid w:val="2FD32CE3"/>
    <w:rsid w:val="2FE327BF"/>
    <w:rsid w:val="2FEB62CA"/>
    <w:rsid w:val="31C23723"/>
    <w:rsid w:val="322A618B"/>
    <w:rsid w:val="32A565CD"/>
    <w:rsid w:val="32F547D6"/>
    <w:rsid w:val="340B5154"/>
    <w:rsid w:val="347A0FF7"/>
    <w:rsid w:val="34AC4C75"/>
    <w:rsid w:val="358856A2"/>
    <w:rsid w:val="35F31BBB"/>
    <w:rsid w:val="364A0E9B"/>
    <w:rsid w:val="36D1423D"/>
    <w:rsid w:val="37B07132"/>
    <w:rsid w:val="3815248E"/>
    <w:rsid w:val="38603550"/>
    <w:rsid w:val="39351C29"/>
    <w:rsid w:val="3A2F24EB"/>
    <w:rsid w:val="3A607A49"/>
    <w:rsid w:val="3A6A35C8"/>
    <w:rsid w:val="3B842DC8"/>
    <w:rsid w:val="3BFC1B56"/>
    <w:rsid w:val="3C700C58"/>
    <w:rsid w:val="3CCA7A82"/>
    <w:rsid w:val="3D8B348E"/>
    <w:rsid w:val="3DA908A0"/>
    <w:rsid w:val="3DCF1F07"/>
    <w:rsid w:val="3EE14075"/>
    <w:rsid w:val="3F4C5AC3"/>
    <w:rsid w:val="40446A89"/>
    <w:rsid w:val="4102521C"/>
    <w:rsid w:val="412D70FE"/>
    <w:rsid w:val="42B45CE0"/>
    <w:rsid w:val="42F228EE"/>
    <w:rsid w:val="42F4662A"/>
    <w:rsid w:val="434441FE"/>
    <w:rsid w:val="43EB0B5E"/>
    <w:rsid w:val="44614109"/>
    <w:rsid w:val="474B5893"/>
    <w:rsid w:val="47615690"/>
    <w:rsid w:val="4859571C"/>
    <w:rsid w:val="48F6071D"/>
    <w:rsid w:val="49BE4E75"/>
    <w:rsid w:val="4B6C0C69"/>
    <w:rsid w:val="4B971D44"/>
    <w:rsid w:val="4FDD43E5"/>
    <w:rsid w:val="4FFE1A90"/>
    <w:rsid w:val="502D77E4"/>
    <w:rsid w:val="5299073D"/>
    <w:rsid w:val="54227FC8"/>
    <w:rsid w:val="54BB23D9"/>
    <w:rsid w:val="55C7001D"/>
    <w:rsid w:val="58232697"/>
    <w:rsid w:val="58CC3F1A"/>
    <w:rsid w:val="59B60181"/>
    <w:rsid w:val="59FF38D6"/>
    <w:rsid w:val="5A420D0D"/>
    <w:rsid w:val="5ACE234F"/>
    <w:rsid w:val="5B6B752E"/>
    <w:rsid w:val="5C69664B"/>
    <w:rsid w:val="5E5800C2"/>
    <w:rsid w:val="5EA9661A"/>
    <w:rsid w:val="5F83312B"/>
    <w:rsid w:val="605C747B"/>
    <w:rsid w:val="614944B9"/>
    <w:rsid w:val="619D7AA6"/>
    <w:rsid w:val="61CB22EF"/>
    <w:rsid w:val="66581BB9"/>
    <w:rsid w:val="66A23CA1"/>
    <w:rsid w:val="67B13C6A"/>
    <w:rsid w:val="68660FC4"/>
    <w:rsid w:val="68B00E82"/>
    <w:rsid w:val="6B767770"/>
    <w:rsid w:val="6BCF64E7"/>
    <w:rsid w:val="6C6068DE"/>
    <w:rsid w:val="6CE60925"/>
    <w:rsid w:val="6D535020"/>
    <w:rsid w:val="6E686FF3"/>
    <w:rsid w:val="6E7771CF"/>
    <w:rsid w:val="6F1A6664"/>
    <w:rsid w:val="701B7177"/>
    <w:rsid w:val="70A96FC7"/>
    <w:rsid w:val="717A762F"/>
    <w:rsid w:val="719F58F5"/>
    <w:rsid w:val="7480340D"/>
    <w:rsid w:val="7532011D"/>
    <w:rsid w:val="755A72FF"/>
    <w:rsid w:val="75836F6F"/>
    <w:rsid w:val="75992AA4"/>
    <w:rsid w:val="77613F64"/>
    <w:rsid w:val="77721F8A"/>
    <w:rsid w:val="77F45F70"/>
    <w:rsid w:val="7867669F"/>
    <w:rsid w:val="7AB67B89"/>
    <w:rsid w:val="7C2A78D5"/>
    <w:rsid w:val="7C7259D1"/>
    <w:rsid w:val="7D6F401F"/>
    <w:rsid w:val="7D823D52"/>
    <w:rsid w:val="7EA67BD8"/>
    <w:rsid w:val="7EC65BC9"/>
    <w:rsid w:val="7F3837F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12">
    <w:name w:val="Default Paragraph Font"/>
    <w:autoRedefine/>
    <w:semiHidden/>
    <w:qFormat/>
    <w:uiPriority w:val="99"/>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customStyle="1" w:styleId="2">
    <w:name w:val="BodyText1I2"/>
    <w:basedOn w:val="3"/>
    <w:qFormat/>
    <w:uiPriority w:val="0"/>
    <w:pPr>
      <w:ind w:firstLine="420" w:firstLineChars="200"/>
    </w:pPr>
  </w:style>
  <w:style w:type="paragraph" w:customStyle="1" w:styleId="3">
    <w:name w:val="BodyTextIndent"/>
    <w:basedOn w:val="1"/>
    <w:next w:val="1"/>
    <w:qFormat/>
    <w:uiPriority w:val="0"/>
    <w:pPr>
      <w:spacing w:after="120"/>
      <w:ind w:left="420" w:leftChars="200"/>
    </w:pPr>
  </w:style>
  <w:style w:type="paragraph" w:styleId="4">
    <w:name w:val="Body Text Indent"/>
    <w:basedOn w:val="1"/>
    <w:next w:val="1"/>
    <w:autoRedefine/>
    <w:qFormat/>
    <w:uiPriority w:val="99"/>
    <w:pPr>
      <w:spacing w:after="120"/>
      <w:ind w:left="420" w:leftChars="200"/>
    </w:pPr>
  </w:style>
  <w:style w:type="paragraph" w:styleId="5">
    <w:name w:val="footer"/>
    <w:basedOn w:val="1"/>
    <w:link w:val="15"/>
    <w:qFormat/>
    <w:uiPriority w:val="99"/>
    <w:pPr>
      <w:tabs>
        <w:tab w:val="center" w:pos="4153"/>
        <w:tab w:val="right" w:pos="8306"/>
      </w:tabs>
      <w:snapToGrid w:val="0"/>
      <w:jc w:val="left"/>
    </w:pPr>
    <w:rPr>
      <w:sz w:val="18"/>
      <w:szCs w:val="18"/>
    </w:rPr>
  </w:style>
  <w:style w:type="paragraph" w:styleId="6">
    <w:name w:val="header"/>
    <w:basedOn w:val="1"/>
    <w:link w:val="14"/>
    <w:autoRedefine/>
    <w:qFormat/>
    <w:uiPriority w:val="99"/>
    <w:pPr>
      <w:pBdr>
        <w:bottom w:val="single" w:color="auto" w:sz="6" w:space="1"/>
      </w:pBdr>
      <w:tabs>
        <w:tab w:val="center" w:pos="4153"/>
        <w:tab w:val="right" w:pos="8306"/>
      </w:tabs>
      <w:snapToGrid w:val="0"/>
      <w:jc w:val="center"/>
    </w:pPr>
    <w:rPr>
      <w:sz w:val="18"/>
      <w:szCs w:val="18"/>
    </w:rPr>
  </w:style>
  <w:style w:type="paragraph" w:styleId="7">
    <w:name w:val="HTML Preformatted"/>
    <w:basedOn w:val="1"/>
    <w:autoRedefine/>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qFormat/>
    <w:uiPriority w:val="99"/>
    <w:pPr>
      <w:spacing w:before="100" w:beforeAutospacing="1" w:after="100" w:afterAutospacing="1"/>
      <w:jc w:val="left"/>
    </w:pPr>
    <w:rPr>
      <w:rFonts w:ascii="Times New Roman" w:hAnsi="Times New Roman"/>
      <w:kern w:val="0"/>
      <w:sz w:val="24"/>
      <w:szCs w:val="24"/>
    </w:rPr>
  </w:style>
  <w:style w:type="paragraph" w:styleId="9">
    <w:name w:val="index 2"/>
    <w:basedOn w:val="1"/>
    <w:next w:val="1"/>
    <w:qFormat/>
    <w:uiPriority w:val="0"/>
    <w:pPr>
      <w:widowControl w:val="0"/>
      <w:adjustRightInd/>
      <w:snapToGrid/>
      <w:spacing w:after="0"/>
      <w:ind w:left="200" w:leftChars="200"/>
      <w:jc w:val="both"/>
    </w:pPr>
    <w:rPr>
      <w:rFonts w:ascii="Times New Roman" w:hAnsi="Times New Roman" w:eastAsia="宋体" w:cs="Times New Roman"/>
      <w:kern w:val="2"/>
      <w:sz w:val="21"/>
      <w:szCs w:val="24"/>
    </w:rPr>
  </w:style>
  <w:style w:type="paragraph" w:styleId="10">
    <w:name w:val="Body Text First Indent 2"/>
    <w:basedOn w:val="4"/>
    <w:autoRedefine/>
    <w:qFormat/>
    <w:uiPriority w:val="99"/>
    <w:pPr>
      <w:ind w:firstLine="420" w:firstLineChars="200"/>
    </w:pPr>
  </w:style>
  <w:style w:type="paragraph" w:customStyle="1" w:styleId="13">
    <w:name w:val="p0"/>
    <w:basedOn w:val="1"/>
    <w:autoRedefine/>
    <w:qFormat/>
    <w:uiPriority w:val="99"/>
    <w:pPr>
      <w:widowControl/>
    </w:pPr>
    <w:rPr>
      <w:rFonts w:ascii="Times New Roman" w:hAnsi="Times New Roman"/>
      <w:kern w:val="0"/>
      <w:szCs w:val="21"/>
    </w:rPr>
  </w:style>
  <w:style w:type="character" w:customStyle="1" w:styleId="14">
    <w:name w:val="Header Char"/>
    <w:basedOn w:val="12"/>
    <w:link w:val="6"/>
    <w:autoRedefine/>
    <w:semiHidden/>
    <w:qFormat/>
    <w:locked/>
    <w:uiPriority w:val="99"/>
    <w:rPr>
      <w:rFonts w:cs="Times New Roman"/>
      <w:sz w:val="18"/>
      <w:szCs w:val="18"/>
    </w:rPr>
  </w:style>
  <w:style w:type="character" w:customStyle="1" w:styleId="15">
    <w:name w:val="Footer Char"/>
    <w:basedOn w:val="12"/>
    <w:link w:val="5"/>
    <w:autoRedefine/>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6</Pages>
  <Words>1786</Words>
  <Characters>1965</Characters>
  <Lines>0</Lines>
  <Paragraphs>0</Paragraphs>
  <TotalTime>10</TotalTime>
  <ScaleCrop>false</ScaleCrop>
  <LinksUpToDate>false</LinksUpToDate>
  <CharactersWithSpaces>2250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2018-06-24T02:59:00Z</dcterms:created>
  <dc:creator>晨靁</dc:creator>
  <cp:lastModifiedBy>饶伟帆</cp:lastModifiedBy>
  <cp:lastPrinted>2023-10-12T07:15:00Z</cp:lastPrinted>
  <dcterms:modified xsi:type="dcterms:W3CDTF">2025-12-25T06:51:23Z</dcterms:modified>
  <dc:title>福建省九建建筑工程有限公司 诚信楼项目土方班组</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AA49CD97D7E24AD9A9CACC7494877BE9_13</vt:lpwstr>
  </property>
  <property fmtid="{D5CDD505-2E9C-101B-9397-08002B2CF9AE}" pid="4" name="KSOTemplateDocerSaveRecord">
    <vt:lpwstr>eyJoZGlkIjoiMDYxMjFmMGEwZjliMGE5OGRhY2JhZDYyOGFiNzBkYzMiLCJ1c2VySWQiOiI0MzczNTAyMjQifQ==</vt:lpwstr>
  </property>
</Properties>
</file>