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rPr>
          <w:rFonts w:hint="default" w:ascii="宋体" w:hAnsi="宋体" w:eastAsia="宋体" w:cs="宋体"/>
          <w:lang w:eastAsia="zh-CN"/>
        </w:rPr>
      </w:pPr>
      <w:r>
        <w:rPr>
          <w:rFonts w:ascii="宋体" w:hAnsi="宋体" w:eastAsia="宋体" w:cs="宋体"/>
          <w:lang w:eastAsia="zh-CN"/>
        </w:rPr>
        <w:t xml:space="preserve"> </w:t>
      </w:r>
    </w:p>
    <w:p>
      <w:pPr>
        <w:pStyle w:val="25"/>
        <w:rPr>
          <w:rFonts w:hint="default" w:ascii="宋体" w:hAnsi="宋体" w:eastAsia="宋体" w:cs="宋体"/>
          <w:lang w:eastAsia="zh-CN"/>
        </w:rPr>
      </w:pPr>
    </w:p>
    <w:p>
      <w:pPr>
        <w:pStyle w:val="25"/>
        <w:rPr>
          <w:rFonts w:hint="default" w:ascii="宋体" w:hAnsi="宋体" w:eastAsia="宋体" w:cs="宋体"/>
        </w:rPr>
      </w:pPr>
    </w:p>
    <w:p>
      <w:pPr>
        <w:pStyle w:val="25"/>
        <w:rPr>
          <w:rFonts w:hint="default" w:ascii="宋体" w:hAnsi="宋体" w:eastAsia="宋体" w:cs="宋体"/>
        </w:rPr>
      </w:pPr>
    </w:p>
    <w:p>
      <w:pPr>
        <w:pStyle w:val="25"/>
        <w:jc w:val="center"/>
        <w:rPr>
          <w:rFonts w:hint="default" w:ascii="宋体" w:hAnsi="宋体" w:eastAsia="宋体" w:cs="宋体"/>
          <w:sz w:val="24"/>
          <w:szCs w:val="24"/>
        </w:rPr>
      </w:pPr>
      <w:r>
        <w:rPr>
          <w:rFonts w:ascii="宋体" w:hAnsi="宋体" w:eastAsia="宋体" w:cs="宋体"/>
          <w:b/>
          <w:sz w:val="72"/>
          <w:szCs w:val="24"/>
        </w:rPr>
        <w:t>竞争性磋商文件</w:t>
      </w:r>
    </w:p>
    <w:p>
      <w:pPr>
        <w:pStyle w:val="25"/>
        <w:jc w:val="center"/>
        <w:rPr>
          <w:rFonts w:hint="default" w:ascii="宋体" w:hAnsi="宋体" w:eastAsia="宋体" w:cs="宋体"/>
          <w:b/>
          <w:sz w:val="28"/>
        </w:rPr>
      </w:pPr>
    </w:p>
    <w:p>
      <w:pPr>
        <w:pStyle w:val="25"/>
        <w:spacing w:line="1200" w:lineRule="exact"/>
        <w:jc w:val="both"/>
        <w:rPr>
          <w:rFonts w:hint="default" w:ascii="宋体" w:hAnsi="宋体" w:eastAsia="宋体" w:cs="宋体"/>
          <w:b/>
          <w:sz w:val="36"/>
          <w:szCs w:val="22"/>
        </w:rPr>
      </w:pPr>
    </w:p>
    <w:p>
      <w:pPr>
        <w:pStyle w:val="25"/>
        <w:spacing w:line="1200" w:lineRule="exact"/>
        <w:jc w:val="both"/>
        <w:rPr>
          <w:rFonts w:hint="default" w:ascii="宋体" w:hAnsi="宋体" w:eastAsia="宋体" w:cs="宋体"/>
          <w:b/>
          <w:sz w:val="36"/>
          <w:szCs w:val="22"/>
        </w:rPr>
      </w:pPr>
    </w:p>
    <w:p>
      <w:pPr>
        <w:pStyle w:val="25"/>
        <w:spacing w:line="600" w:lineRule="auto"/>
        <w:ind w:left="718" w:leftChars="342"/>
        <w:jc w:val="both"/>
        <w:rPr>
          <w:rFonts w:hint="default" w:ascii="宋体" w:hAnsi="宋体" w:eastAsia="宋体" w:cs="宋体"/>
          <w:sz w:val="22"/>
          <w:szCs w:val="22"/>
          <w:lang w:eastAsia="zh-CN"/>
        </w:rPr>
      </w:pPr>
      <w:r>
        <w:rPr>
          <w:rFonts w:ascii="宋体" w:hAnsi="宋体" w:eastAsia="宋体" w:cs="宋体"/>
          <w:b/>
          <w:sz w:val="36"/>
          <w:szCs w:val="22"/>
        </w:rPr>
        <w:t>项目名称：</w:t>
      </w:r>
      <w:r>
        <w:rPr>
          <w:rFonts w:ascii="宋体" w:hAnsi="宋体" w:eastAsia="宋体" w:cs="宋体"/>
          <w:b/>
          <w:sz w:val="36"/>
          <w:szCs w:val="22"/>
          <w:lang w:eastAsia="zh-CN"/>
        </w:rPr>
        <w:t xml:space="preserve">天行山海一期通信配套工程 </w:t>
      </w:r>
    </w:p>
    <w:p>
      <w:pPr>
        <w:pStyle w:val="25"/>
        <w:spacing w:line="600" w:lineRule="auto"/>
        <w:ind w:firstLine="723" w:firstLineChars="200"/>
        <w:jc w:val="both"/>
        <w:rPr>
          <w:rFonts w:hint="default" w:ascii="宋体" w:hAnsi="宋体" w:eastAsia="宋体" w:cs="宋体"/>
          <w:sz w:val="22"/>
          <w:szCs w:val="22"/>
          <w:lang w:eastAsia="zh-CN"/>
        </w:rPr>
      </w:pPr>
      <w:r>
        <w:rPr>
          <w:rFonts w:ascii="宋体" w:hAnsi="宋体" w:eastAsia="宋体" w:cs="宋体"/>
          <w:b/>
          <w:sz w:val="36"/>
          <w:szCs w:val="22"/>
        </w:rPr>
        <w:t>项目编号：</w:t>
      </w:r>
      <w:r>
        <w:rPr>
          <w:rFonts w:ascii="宋体" w:hAnsi="宋体" w:eastAsia="宋体" w:cs="宋体"/>
          <w:b/>
          <w:sz w:val="36"/>
          <w:szCs w:val="22"/>
          <w:lang w:eastAsia="zh-CN"/>
        </w:rPr>
        <w:t>FJSHYZB-2023-272</w:t>
      </w:r>
    </w:p>
    <w:p>
      <w:pPr>
        <w:pStyle w:val="25"/>
        <w:spacing w:line="1200" w:lineRule="exact"/>
        <w:jc w:val="center"/>
        <w:rPr>
          <w:rFonts w:hint="default" w:ascii="宋体" w:hAnsi="宋体" w:eastAsia="宋体" w:cs="宋体"/>
          <w:b/>
          <w:sz w:val="36"/>
          <w:szCs w:val="22"/>
        </w:rPr>
      </w:pPr>
    </w:p>
    <w:p>
      <w:pPr>
        <w:pStyle w:val="25"/>
        <w:spacing w:line="1200" w:lineRule="exact"/>
        <w:jc w:val="center"/>
        <w:rPr>
          <w:rFonts w:hint="default" w:ascii="宋体" w:hAnsi="宋体" w:eastAsia="宋体" w:cs="宋体"/>
          <w:b/>
          <w:sz w:val="36"/>
          <w:szCs w:val="22"/>
        </w:rPr>
      </w:pPr>
    </w:p>
    <w:p>
      <w:pPr>
        <w:pStyle w:val="25"/>
        <w:spacing w:line="680" w:lineRule="exact"/>
        <w:jc w:val="center"/>
        <w:rPr>
          <w:rFonts w:hint="default" w:ascii="宋体" w:hAnsi="宋体" w:eastAsia="宋体" w:cs="宋体"/>
          <w:sz w:val="22"/>
          <w:szCs w:val="22"/>
          <w:lang w:eastAsia="zh-CN"/>
        </w:rPr>
      </w:pPr>
      <w:r>
        <w:rPr>
          <w:rFonts w:ascii="宋体" w:hAnsi="宋体" w:eastAsia="宋体" w:cs="宋体"/>
          <w:b/>
          <w:sz w:val="36"/>
          <w:szCs w:val="22"/>
          <w:lang w:eastAsia="zh-CN"/>
        </w:rPr>
        <w:t>招标</w:t>
      </w:r>
      <w:r>
        <w:rPr>
          <w:rFonts w:ascii="宋体" w:hAnsi="宋体" w:eastAsia="宋体" w:cs="宋体"/>
          <w:b/>
          <w:sz w:val="36"/>
          <w:szCs w:val="22"/>
        </w:rPr>
        <w:t>人：</w:t>
      </w:r>
      <w:r>
        <w:rPr>
          <w:rFonts w:ascii="宋体" w:hAnsi="宋体" w:eastAsia="宋体" w:cs="宋体"/>
          <w:b/>
          <w:sz w:val="36"/>
          <w:szCs w:val="22"/>
          <w:lang w:eastAsia="zh-CN"/>
        </w:rPr>
        <w:t>宁德市交投电子信息有限公司</w:t>
      </w:r>
    </w:p>
    <w:p>
      <w:pPr>
        <w:pStyle w:val="25"/>
        <w:spacing w:line="680" w:lineRule="exact"/>
        <w:jc w:val="center"/>
        <w:rPr>
          <w:rFonts w:hint="default" w:ascii="宋体" w:hAnsi="宋体" w:eastAsia="宋体" w:cs="宋体"/>
          <w:sz w:val="22"/>
          <w:szCs w:val="22"/>
          <w:lang w:eastAsia="zh-CN"/>
        </w:rPr>
      </w:pPr>
      <w:r>
        <w:rPr>
          <w:rFonts w:ascii="宋体" w:hAnsi="宋体" w:eastAsia="宋体" w:cs="宋体"/>
          <w:b/>
          <w:sz w:val="36"/>
          <w:szCs w:val="22"/>
        </w:rPr>
        <w:t>代理机构：</w:t>
      </w:r>
      <w:r>
        <w:rPr>
          <w:rFonts w:ascii="宋体" w:hAnsi="宋体" w:eastAsia="宋体" w:cs="宋体"/>
          <w:b/>
          <w:sz w:val="36"/>
          <w:szCs w:val="22"/>
          <w:lang w:eastAsia="zh-CN"/>
        </w:rPr>
        <w:t>福建省鸿远招标有限公司</w:t>
      </w:r>
    </w:p>
    <w:p>
      <w:pPr>
        <w:pStyle w:val="25"/>
        <w:spacing w:line="680" w:lineRule="exact"/>
        <w:jc w:val="center"/>
        <w:rPr>
          <w:rFonts w:hint="default" w:ascii="宋体" w:hAnsi="宋体" w:eastAsia="宋体" w:cs="宋体"/>
          <w:sz w:val="22"/>
          <w:szCs w:val="22"/>
        </w:rPr>
      </w:pPr>
      <w:r>
        <w:rPr>
          <w:rFonts w:ascii="宋体" w:hAnsi="宋体" w:eastAsia="宋体" w:cs="宋体"/>
          <w:b/>
          <w:sz w:val="36"/>
          <w:szCs w:val="22"/>
        </w:rPr>
        <w:t>编制时间：2023年</w:t>
      </w:r>
      <w:r>
        <w:rPr>
          <w:rFonts w:ascii="宋体" w:hAnsi="宋体" w:eastAsia="宋体" w:cs="宋体"/>
          <w:b/>
          <w:sz w:val="36"/>
          <w:szCs w:val="22"/>
          <w:lang w:eastAsia="zh-CN"/>
        </w:rPr>
        <w:t>12</w:t>
      </w:r>
      <w:r>
        <w:rPr>
          <w:rFonts w:ascii="宋体" w:hAnsi="宋体" w:eastAsia="宋体" w:cs="宋体"/>
          <w:b/>
          <w:sz w:val="36"/>
          <w:szCs w:val="22"/>
        </w:rPr>
        <w:t>月</w:t>
      </w:r>
    </w:p>
    <w:p>
      <w:pPr>
        <w:pStyle w:val="25"/>
        <w:rPr>
          <w:rFonts w:hint="default" w:ascii="宋体" w:hAnsi="宋体" w:eastAsia="宋体" w:cs="宋体"/>
        </w:rPr>
      </w:pPr>
    </w:p>
    <w:p>
      <w:pPr>
        <w:pStyle w:val="25"/>
        <w:rPr>
          <w:rFonts w:hint="default" w:ascii="宋体" w:hAnsi="宋体" w:eastAsia="宋体" w:cs="宋体"/>
          <w:b/>
          <w:sz w:val="36"/>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36"/>
        </w:rPr>
        <w:t xml:space="preserve">第一章  </w:t>
      </w:r>
      <w:r>
        <w:rPr>
          <w:rFonts w:ascii="宋体" w:hAnsi="宋体" w:eastAsia="宋体" w:cs="宋体"/>
          <w:b/>
          <w:sz w:val="36"/>
          <w:lang w:eastAsia="zh-CN"/>
        </w:rPr>
        <w:t>招标</w:t>
      </w:r>
      <w:r>
        <w:rPr>
          <w:rFonts w:ascii="宋体" w:hAnsi="宋体" w:eastAsia="宋体" w:cs="宋体"/>
          <w:b/>
          <w:sz w:val="36"/>
        </w:rPr>
        <w:t>邀请书</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竞争性磋商</w:t>
      </w:r>
      <w:r>
        <w:rPr>
          <w:rFonts w:ascii="宋体" w:hAnsi="宋体" w:eastAsia="宋体" w:cs="宋体"/>
          <w:b/>
          <w:sz w:val="24"/>
          <w:szCs w:val="24"/>
          <w:lang w:eastAsia="zh-CN"/>
        </w:rPr>
        <w:t>招标</w:t>
      </w:r>
      <w:r>
        <w:rPr>
          <w:rFonts w:ascii="宋体" w:hAnsi="宋体" w:eastAsia="宋体" w:cs="宋体"/>
          <w:b/>
          <w:sz w:val="24"/>
          <w:szCs w:val="24"/>
        </w:rPr>
        <w:t>公告</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lang w:eastAsia="zh-CN"/>
        </w:rPr>
        <w:t>宁德市交投电子信息有限公司</w:t>
      </w:r>
      <w:r>
        <w:rPr>
          <w:rFonts w:ascii="宋体" w:hAnsi="宋体" w:eastAsia="宋体" w:cs="宋体"/>
          <w:sz w:val="24"/>
          <w:szCs w:val="24"/>
        </w:rPr>
        <w:t>已根据</w:t>
      </w:r>
      <w:r>
        <w:rPr>
          <w:rFonts w:ascii="宋体" w:hAnsi="宋体" w:eastAsia="宋体" w:cs="宋体"/>
          <w:sz w:val="24"/>
          <w:szCs w:val="24"/>
          <w:lang w:eastAsia="zh-CN"/>
        </w:rPr>
        <w:t>招标</w:t>
      </w:r>
      <w:r>
        <w:rPr>
          <w:rFonts w:ascii="宋体" w:hAnsi="宋体" w:eastAsia="宋体" w:cs="宋体"/>
          <w:sz w:val="24"/>
          <w:szCs w:val="24"/>
        </w:rPr>
        <w:t>相关法律法规，经相应程序确定采用 竞争性磋商 方式组织</w:t>
      </w:r>
      <w:r>
        <w:rPr>
          <w:rFonts w:ascii="宋体" w:hAnsi="宋体" w:eastAsia="宋体" w:cs="宋体"/>
          <w:sz w:val="24"/>
          <w:szCs w:val="24"/>
          <w:lang w:eastAsia="zh-CN"/>
        </w:rPr>
        <w:t>天行山海一期通信配套工程</w:t>
      </w:r>
      <w:r>
        <w:rPr>
          <w:rFonts w:ascii="宋体" w:hAnsi="宋体" w:eastAsia="宋体" w:cs="宋体"/>
          <w:sz w:val="24"/>
          <w:szCs w:val="24"/>
        </w:rPr>
        <w:t>（以下简称：“本项目”）的</w:t>
      </w:r>
      <w:r>
        <w:rPr>
          <w:rFonts w:ascii="宋体" w:hAnsi="宋体" w:eastAsia="宋体" w:cs="宋体"/>
          <w:sz w:val="24"/>
          <w:szCs w:val="24"/>
          <w:lang w:eastAsia="zh-CN"/>
        </w:rPr>
        <w:t>招标</w:t>
      </w:r>
      <w:r>
        <w:rPr>
          <w:rFonts w:ascii="宋体" w:hAnsi="宋体" w:eastAsia="宋体" w:cs="宋体"/>
          <w:sz w:val="24"/>
          <w:szCs w:val="24"/>
        </w:rPr>
        <w:t>活动，现欢迎国内合格的供应商前来参加。本项目由</w:t>
      </w:r>
      <w:r>
        <w:rPr>
          <w:rFonts w:ascii="宋体" w:hAnsi="宋体" w:eastAsia="宋体" w:cs="宋体"/>
          <w:sz w:val="24"/>
          <w:szCs w:val="24"/>
          <w:lang w:eastAsia="zh-CN"/>
        </w:rPr>
        <w:t>招标</w:t>
      </w:r>
      <w:r>
        <w:rPr>
          <w:rFonts w:ascii="宋体" w:hAnsi="宋体" w:eastAsia="宋体" w:cs="宋体"/>
          <w:sz w:val="24"/>
          <w:szCs w:val="24"/>
        </w:rPr>
        <w:t>人委托</w:t>
      </w:r>
      <w:r>
        <w:rPr>
          <w:rFonts w:ascii="宋体" w:hAnsi="宋体" w:eastAsia="宋体" w:cs="宋体"/>
          <w:sz w:val="24"/>
          <w:szCs w:val="24"/>
          <w:lang w:eastAsia="zh-CN"/>
        </w:rPr>
        <w:t>福建省鸿远招标有限公司</w:t>
      </w:r>
      <w:r>
        <w:rPr>
          <w:rFonts w:ascii="宋体" w:hAnsi="宋体" w:eastAsia="宋体" w:cs="宋体"/>
          <w:sz w:val="24"/>
          <w:szCs w:val="24"/>
        </w:rPr>
        <w:t>开展竞争性磋商活动。</w:t>
      </w:r>
    </w:p>
    <w:p>
      <w:pPr>
        <w:pStyle w:val="25"/>
        <w:spacing w:line="480" w:lineRule="exact"/>
        <w:ind w:firstLine="480"/>
        <w:rPr>
          <w:rFonts w:hint="default" w:ascii="宋体" w:hAnsi="宋体" w:eastAsia="宋体" w:cs="宋体"/>
          <w:sz w:val="24"/>
          <w:szCs w:val="24"/>
          <w:highlight w:val="yellow"/>
          <w:lang w:eastAsia="zh-CN"/>
        </w:rPr>
      </w:pPr>
      <w:r>
        <w:rPr>
          <w:rFonts w:ascii="宋体" w:hAnsi="宋体" w:eastAsia="宋体" w:cs="宋体"/>
          <w:b/>
          <w:sz w:val="24"/>
          <w:szCs w:val="24"/>
        </w:rPr>
        <w:t>1.项目名称：</w:t>
      </w:r>
      <w:r>
        <w:rPr>
          <w:rFonts w:ascii="宋体" w:hAnsi="宋体" w:eastAsia="宋体" w:cs="宋体"/>
          <w:b/>
          <w:sz w:val="24"/>
          <w:szCs w:val="24"/>
          <w:lang w:eastAsia="zh-CN"/>
        </w:rPr>
        <w:t>天行山海一期通信配套工程</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b/>
          <w:sz w:val="24"/>
          <w:szCs w:val="24"/>
          <w:lang w:eastAsia="zh-CN"/>
        </w:rPr>
        <w:t>2</w:t>
      </w:r>
      <w:r>
        <w:rPr>
          <w:rFonts w:ascii="宋体" w:hAnsi="宋体" w:eastAsia="宋体" w:cs="宋体"/>
          <w:b/>
          <w:sz w:val="24"/>
          <w:szCs w:val="24"/>
        </w:rPr>
        <w:t>.项目编号：</w:t>
      </w:r>
      <w:r>
        <w:rPr>
          <w:rFonts w:ascii="宋体" w:hAnsi="宋体" w:eastAsia="宋体" w:cs="宋体"/>
          <w:b/>
          <w:sz w:val="24"/>
          <w:szCs w:val="24"/>
          <w:lang w:eastAsia="zh-CN"/>
        </w:rPr>
        <w:t>FJSHYZB-2023-272</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lang w:eastAsia="zh-CN"/>
        </w:rPr>
        <w:t>3</w:t>
      </w:r>
      <w:r>
        <w:rPr>
          <w:rFonts w:ascii="宋体" w:hAnsi="宋体" w:eastAsia="宋体" w:cs="宋体"/>
          <w:b/>
          <w:sz w:val="24"/>
          <w:szCs w:val="24"/>
        </w:rPr>
        <w:t>.</w:t>
      </w:r>
      <w:r>
        <w:rPr>
          <w:rFonts w:ascii="宋体" w:hAnsi="宋体" w:eastAsia="宋体" w:cs="宋体"/>
          <w:b/>
          <w:sz w:val="24"/>
          <w:szCs w:val="24"/>
          <w:lang w:eastAsia="zh-CN"/>
        </w:rPr>
        <w:t>磋商内容</w:t>
      </w:r>
      <w:r>
        <w:rPr>
          <w:rFonts w:ascii="宋体" w:hAnsi="宋体" w:eastAsia="宋体" w:cs="宋体"/>
          <w:b/>
          <w:sz w:val="24"/>
          <w:szCs w:val="24"/>
        </w:rPr>
        <w:t>及要求：</w:t>
      </w:r>
    </w:p>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1：</w:t>
      </w:r>
    </w:p>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r>
        <w:rPr>
          <w:rFonts w:ascii="宋体" w:hAnsi="宋体" w:eastAsia="宋体" w:cs="宋体"/>
          <w:sz w:val="24"/>
          <w:szCs w:val="24"/>
        </w:rPr>
        <w:t>预算金额（元）</w:t>
      </w:r>
      <w:r>
        <w:rPr>
          <w:rFonts w:ascii="宋体" w:hAnsi="宋体" w:eastAsia="宋体" w:cs="宋体"/>
          <w:sz w:val="24"/>
          <w:szCs w:val="24"/>
          <w:lang w:eastAsia="zh-CN"/>
        </w:rPr>
        <w:t>：557,751.20</w:t>
      </w:r>
    </w:p>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r>
        <w:rPr>
          <w:rFonts w:ascii="宋体" w:hAnsi="宋体" w:eastAsia="宋体" w:cs="宋体"/>
          <w:sz w:val="24"/>
          <w:szCs w:val="24"/>
        </w:rPr>
        <w:t>最高限价（元）</w:t>
      </w:r>
      <w:r>
        <w:rPr>
          <w:rFonts w:ascii="宋体" w:hAnsi="宋体" w:eastAsia="宋体" w:cs="宋体"/>
          <w:sz w:val="24"/>
          <w:szCs w:val="24"/>
          <w:lang w:eastAsia="zh-CN"/>
        </w:rPr>
        <w:t>：557,751.20</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66"/>
        <w:gridCol w:w="2121"/>
        <w:gridCol w:w="962"/>
        <w:gridCol w:w="1296"/>
        <w:gridCol w:w="1012"/>
        <w:gridCol w:w="1298"/>
        <w:gridCol w:w="9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767" w:type="dxa"/>
            <w:vAlign w:val="center"/>
          </w:tcPr>
          <w:p>
            <w:pPr>
              <w:spacing w:line="480" w:lineRule="exact"/>
              <w:jc w:val="center"/>
              <w:rPr>
                <w:rFonts w:ascii="宋体" w:hAnsi="宋体" w:eastAsia="宋体" w:cs="宋体"/>
                <w:sz w:val="24"/>
              </w:rPr>
            </w:pPr>
            <w:r>
              <w:rPr>
                <w:rFonts w:hint="eastAsia" w:ascii="宋体" w:hAnsi="宋体" w:eastAsia="宋体" w:cs="宋体"/>
                <w:sz w:val="24"/>
              </w:rPr>
              <w:t>序号</w:t>
            </w:r>
          </w:p>
        </w:tc>
        <w:tc>
          <w:tcPr>
            <w:tcW w:w="2125" w:type="dxa"/>
            <w:vAlign w:val="center"/>
          </w:tcPr>
          <w:p>
            <w:pPr>
              <w:spacing w:line="480" w:lineRule="exact"/>
              <w:jc w:val="center"/>
              <w:rPr>
                <w:rFonts w:ascii="宋体" w:hAnsi="宋体" w:eastAsia="宋体" w:cs="宋体"/>
                <w:sz w:val="24"/>
              </w:rPr>
            </w:pPr>
            <w:r>
              <w:rPr>
                <w:rFonts w:hint="eastAsia" w:ascii="宋体" w:hAnsi="宋体" w:eastAsia="宋体" w:cs="宋体"/>
                <w:sz w:val="24"/>
              </w:rPr>
              <w:t>标的名称</w:t>
            </w:r>
          </w:p>
        </w:tc>
        <w:tc>
          <w:tcPr>
            <w:tcW w:w="963" w:type="dxa"/>
            <w:vAlign w:val="center"/>
          </w:tcPr>
          <w:p>
            <w:pPr>
              <w:spacing w:line="480" w:lineRule="exact"/>
              <w:jc w:val="center"/>
              <w:rPr>
                <w:rFonts w:ascii="宋体" w:hAnsi="宋体" w:eastAsia="宋体" w:cs="宋体"/>
                <w:sz w:val="24"/>
              </w:rPr>
            </w:pPr>
            <w:r>
              <w:rPr>
                <w:rFonts w:hint="eastAsia" w:ascii="宋体" w:hAnsi="宋体" w:eastAsia="宋体" w:cs="宋体"/>
                <w:sz w:val="24"/>
              </w:rPr>
              <w:t>数量</w:t>
            </w:r>
          </w:p>
        </w:tc>
        <w:tc>
          <w:tcPr>
            <w:tcW w:w="1287" w:type="dxa"/>
            <w:vAlign w:val="center"/>
          </w:tcPr>
          <w:p>
            <w:pPr>
              <w:spacing w:line="480" w:lineRule="exact"/>
              <w:jc w:val="center"/>
              <w:rPr>
                <w:rFonts w:ascii="宋体" w:hAnsi="宋体" w:eastAsia="宋体" w:cs="宋体"/>
                <w:sz w:val="24"/>
              </w:rPr>
            </w:pPr>
            <w:r>
              <w:rPr>
                <w:rFonts w:hint="eastAsia" w:ascii="宋体" w:hAnsi="宋体" w:eastAsia="宋体" w:cs="宋体"/>
                <w:sz w:val="24"/>
              </w:rPr>
              <w:t>标的金额 （元）</w:t>
            </w:r>
          </w:p>
        </w:tc>
        <w:tc>
          <w:tcPr>
            <w:tcW w:w="1013" w:type="dxa"/>
            <w:vAlign w:val="center"/>
          </w:tcPr>
          <w:p>
            <w:pPr>
              <w:spacing w:line="480" w:lineRule="exact"/>
              <w:jc w:val="center"/>
              <w:rPr>
                <w:rFonts w:ascii="宋体" w:hAnsi="宋体" w:eastAsia="宋体" w:cs="宋体"/>
                <w:sz w:val="24"/>
              </w:rPr>
            </w:pPr>
            <w:r>
              <w:rPr>
                <w:rFonts w:hint="eastAsia" w:ascii="宋体" w:hAnsi="宋体" w:eastAsia="宋体" w:cs="宋体"/>
                <w:sz w:val="24"/>
              </w:rPr>
              <w:t>计量单位</w:t>
            </w:r>
          </w:p>
        </w:tc>
        <w:tc>
          <w:tcPr>
            <w:tcW w:w="1300" w:type="dxa"/>
            <w:vAlign w:val="center"/>
          </w:tcPr>
          <w:p>
            <w:pPr>
              <w:spacing w:line="480" w:lineRule="exact"/>
              <w:jc w:val="center"/>
              <w:rPr>
                <w:rFonts w:ascii="宋体" w:hAnsi="宋体" w:eastAsia="宋体" w:cs="宋体"/>
                <w:sz w:val="24"/>
              </w:rPr>
            </w:pPr>
            <w:r>
              <w:rPr>
                <w:rFonts w:hint="eastAsia" w:ascii="宋体" w:hAnsi="宋体" w:eastAsia="宋体" w:cs="宋体"/>
                <w:sz w:val="24"/>
              </w:rPr>
              <w:t>所属行业</w:t>
            </w:r>
          </w:p>
        </w:tc>
        <w:tc>
          <w:tcPr>
            <w:tcW w:w="961" w:type="dxa"/>
            <w:vAlign w:val="center"/>
          </w:tcPr>
          <w:p>
            <w:pPr>
              <w:spacing w:line="480" w:lineRule="exact"/>
              <w:jc w:val="center"/>
              <w:rPr>
                <w:rFonts w:ascii="宋体" w:hAnsi="宋体" w:eastAsia="宋体" w:cs="宋体"/>
                <w:sz w:val="24"/>
              </w:rPr>
            </w:pPr>
            <w:r>
              <w:rPr>
                <w:rFonts w:hint="eastAsia" w:ascii="宋体" w:hAnsi="宋体" w:eastAsia="宋体" w:cs="宋体"/>
                <w:sz w:val="24"/>
              </w:rPr>
              <w:t>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7" w:type="dxa"/>
            <w:vAlign w:val="center"/>
          </w:tcPr>
          <w:p>
            <w:pPr>
              <w:spacing w:line="480" w:lineRule="exact"/>
              <w:jc w:val="center"/>
              <w:rPr>
                <w:rFonts w:ascii="宋体" w:hAnsi="宋体" w:eastAsia="宋体" w:cs="宋体"/>
                <w:sz w:val="24"/>
              </w:rPr>
            </w:pPr>
            <w:r>
              <w:rPr>
                <w:rFonts w:hint="eastAsia" w:ascii="宋体" w:hAnsi="宋体" w:eastAsia="宋体" w:cs="宋体"/>
                <w:sz w:val="24"/>
              </w:rPr>
              <w:t>1</w:t>
            </w:r>
          </w:p>
        </w:tc>
        <w:tc>
          <w:tcPr>
            <w:tcW w:w="2125" w:type="dxa"/>
            <w:vAlign w:val="center"/>
          </w:tcPr>
          <w:p>
            <w:pPr>
              <w:spacing w:line="480" w:lineRule="exact"/>
              <w:jc w:val="center"/>
              <w:rPr>
                <w:rFonts w:ascii="宋体" w:hAnsi="宋体" w:eastAsia="宋体" w:cs="宋体"/>
                <w:sz w:val="24"/>
              </w:rPr>
            </w:pPr>
            <w:r>
              <w:rPr>
                <w:rFonts w:hint="eastAsia" w:ascii="宋体" w:hAnsi="宋体" w:eastAsia="宋体" w:cs="宋体"/>
                <w:sz w:val="24"/>
              </w:rPr>
              <w:t>通信工程</w:t>
            </w:r>
          </w:p>
        </w:tc>
        <w:tc>
          <w:tcPr>
            <w:tcW w:w="963" w:type="dxa"/>
            <w:vAlign w:val="center"/>
          </w:tcPr>
          <w:p>
            <w:pPr>
              <w:spacing w:line="480" w:lineRule="exact"/>
              <w:jc w:val="center"/>
              <w:rPr>
                <w:rFonts w:ascii="宋体" w:hAnsi="宋体" w:eastAsia="宋体" w:cs="宋体"/>
                <w:sz w:val="24"/>
              </w:rPr>
            </w:pPr>
            <w:r>
              <w:rPr>
                <w:rFonts w:hint="eastAsia" w:ascii="宋体" w:hAnsi="宋体" w:eastAsia="宋体" w:cs="宋体"/>
                <w:sz w:val="24"/>
              </w:rPr>
              <w:t>1.00</w:t>
            </w:r>
          </w:p>
        </w:tc>
        <w:tc>
          <w:tcPr>
            <w:tcW w:w="1287" w:type="dxa"/>
            <w:vAlign w:val="center"/>
          </w:tcPr>
          <w:p>
            <w:pPr>
              <w:spacing w:line="480" w:lineRule="exact"/>
              <w:jc w:val="center"/>
              <w:rPr>
                <w:rFonts w:ascii="宋体" w:hAnsi="宋体" w:eastAsia="宋体" w:cs="宋体"/>
                <w:sz w:val="24"/>
              </w:rPr>
            </w:pPr>
            <w:r>
              <w:rPr>
                <w:rFonts w:hint="eastAsia" w:ascii="宋体" w:hAnsi="宋体" w:eastAsia="宋体" w:cs="宋体"/>
                <w:sz w:val="24"/>
              </w:rPr>
              <w:t>557751.20</w:t>
            </w:r>
          </w:p>
        </w:tc>
        <w:tc>
          <w:tcPr>
            <w:tcW w:w="1013" w:type="dxa"/>
            <w:vAlign w:val="center"/>
          </w:tcPr>
          <w:p>
            <w:pPr>
              <w:spacing w:line="480" w:lineRule="exact"/>
              <w:jc w:val="center"/>
              <w:rPr>
                <w:rFonts w:ascii="宋体" w:hAnsi="宋体" w:eastAsia="宋体" w:cs="宋体"/>
                <w:sz w:val="24"/>
              </w:rPr>
            </w:pPr>
            <w:r>
              <w:rPr>
                <w:rFonts w:hint="eastAsia" w:ascii="宋体" w:hAnsi="宋体" w:eastAsia="宋体" w:cs="宋体"/>
                <w:sz w:val="24"/>
              </w:rPr>
              <w:t>项</w:t>
            </w:r>
          </w:p>
        </w:tc>
        <w:tc>
          <w:tcPr>
            <w:tcW w:w="1300" w:type="dxa"/>
            <w:vAlign w:val="center"/>
          </w:tcPr>
          <w:p>
            <w:pPr>
              <w:spacing w:line="480" w:lineRule="exact"/>
              <w:jc w:val="center"/>
              <w:rPr>
                <w:rFonts w:ascii="宋体" w:hAnsi="宋体" w:eastAsia="宋体" w:cs="宋体"/>
                <w:sz w:val="24"/>
              </w:rPr>
            </w:pPr>
            <w:r>
              <w:rPr>
                <w:rFonts w:hint="eastAsia" w:ascii="宋体" w:hAnsi="宋体" w:eastAsia="宋体" w:cs="宋体"/>
                <w:sz w:val="24"/>
              </w:rPr>
              <w:t>建筑业</w:t>
            </w:r>
          </w:p>
        </w:tc>
        <w:tc>
          <w:tcPr>
            <w:tcW w:w="961" w:type="dxa"/>
            <w:vAlign w:val="center"/>
          </w:tcPr>
          <w:p>
            <w:pPr>
              <w:spacing w:line="480" w:lineRule="exact"/>
              <w:jc w:val="center"/>
              <w:rPr>
                <w:rFonts w:ascii="宋体" w:hAnsi="宋体" w:eastAsia="宋体" w:cs="宋体"/>
                <w:sz w:val="24"/>
              </w:rPr>
            </w:pPr>
            <w:r>
              <w:rPr>
                <w:rFonts w:hint="eastAsia" w:ascii="宋体" w:hAnsi="宋体" w:eastAsia="宋体" w:cs="宋体"/>
                <w:sz w:val="24"/>
              </w:rPr>
              <w:t>5000</w:t>
            </w:r>
          </w:p>
        </w:tc>
      </w:tr>
    </w:tbl>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lang w:eastAsia="zh-CN"/>
        </w:rPr>
        <w:t>4</w:t>
      </w:r>
      <w:r>
        <w:rPr>
          <w:rFonts w:ascii="宋体" w:hAnsi="宋体" w:eastAsia="宋体" w:cs="宋体"/>
          <w:b/>
          <w:sz w:val="24"/>
          <w:szCs w:val="24"/>
        </w:rPr>
        <w:t>.</w:t>
      </w:r>
      <w:r>
        <w:rPr>
          <w:rFonts w:ascii="宋体" w:hAnsi="宋体" w:eastAsia="宋体" w:cs="宋体"/>
          <w:b/>
          <w:sz w:val="24"/>
          <w:szCs w:val="24"/>
          <w:lang w:eastAsia="zh-CN"/>
        </w:rPr>
        <w:t>招标</w:t>
      </w:r>
      <w:r>
        <w:rPr>
          <w:rFonts w:ascii="宋体" w:hAnsi="宋体" w:eastAsia="宋体" w:cs="宋体"/>
          <w:b/>
          <w:sz w:val="24"/>
          <w:szCs w:val="24"/>
        </w:rPr>
        <w:t>项目需要落实的</w:t>
      </w:r>
      <w:r>
        <w:rPr>
          <w:rFonts w:ascii="宋体" w:hAnsi="宋体" w:eastAsia="宋体" w:cs="宋体"/>
          <w:b/>
          <w:sz w:val="24"/>
          <w:szCs w:val="24"/>
          <w:lang w:eastAsia="zh-CN"/>
        </w:rPr>
        <w:t>招标</w:t>
      </w:r>
      <w:r>
        <w:rPr>
          <w:rFonts w:ascii="宋体" w:hAnsi="宋体" w:eastAsia="宋体" w:cs="宋体"/>
          <w:b/>
          <w:sz w:val="24"/>
          <w:szCs w:val="24"/>
        </w:rPr>
        <w:t>政策：</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进口产品：不适用于本项目。</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节能产品：不适用于本项目。</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环境标志产品：</w:t>
      </w:r>
      <w:r>
        <w:rPr>
          <w:rFonts w:ascii="宋体" w:hAnsi="宋体" w:eastAsia="宋体" w:cs="宋体"/>
          <w:sz w:val="24"/>
          <w:szCs w:val="24"/>
          <w:lang w:eastAsia="zh-CN"/>
        </w:rPr>
        <w:t>不</w:t>
      </w:r>
      <w:r>
        <w:rPr>
          <w:rFonts w:ascii="宋体" w:hAnsi="宋体" w:eastAsia="宋体" w:cs="宋体"/>
          <w:sz w:val="24"/>
          <w:szCs w:val="24"/>
        </w:rPr>
        <w:t>适用本项目。</w:t>
      </w:r>
    </w:p>
    <w:p>
      <w:pPr>
        <w:pStyle w:val="25"/>
        <w:spacing w:line="480" w:lineRule="exact"/>
        <w:ind w:firstLine="480"/>
        <w:jc w:val="both"/>
        <w:rPr>
          <w:rFonts w:hint="default" w:ascii="宋体" w:hAnsi="宋体" w:eastAsia="宋体" w:cs="宋体"/>
          <w:sz w:val="24"/>
          <w:szCs w:val="24"/>
        </w:rPr>
      </w:pPr>
      <w:r>
        <w:rPr>
          <w:rFonts w:ascii="宋体" w:hAnsi="宋体" w:eastAsia="宋体" w:cs="宋体"/>
          <w:sz w:val="24"/>
          <w:szCs w:val="24"/>
        </w:rPr>
        <w:t>绿色建材：适用本项目。</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信用记录：按照下列规定执行：（1）查询结果的审查：①信用记录查询渠道：信用中国（www.creditchina.gov.cn）、中国政府采购网（www.ccgp.gov.cn）。②由</w:t>
      </w:r>
      <w:r>
        <w:rPr>
          <w:rFonts w:ascii="宋体" w:hAnsi="宋体" w:eastAsia="宋体" w:cs="宋体"/>
          <w:sz w:val="24"/>
          <w:szCs w:val="24"/>
          <w:lang w:eastAsia="zh-CN"/>
        </w:rPr>
        <w:t>磋商小组</w:t>
      </w:r>
      <w:r>
        <w:rPr>
          <w:rFonts w:ascii="宋体" w:hAnsi="宋体" w:eastAsia="宋体" w:cs="宋体"/>
          <w:sz w:val="24"/>
          <w:szCs w:val="24"/>
        </w:rPr>
        <w:t>通过上述网站查询并打印供应商信用记录（以下简称：“</w:t>
      </w:r>
      <w:r>
        <w:rPr>
          <w:rFonts w:ascii="宋体" w:hAnsi="宋体" w:eastAsia="宋体" w:cs="宋体"/>
          <w:sz w:val="24"/>
          <w:szCs w:val="24"/>
          <w:lang w:eastAsia="zh-CN"/>
        </w:rPr>
        <w:t>磋商小组</w:t>
      </w:r>
      <w:r>
        <w:rPr>
          <w:rFonts w:ascii="宋体" w:hAnsi="宋体" w:eastAsia="宋体" w:cs="宋体"/>
          <w:sz w:val="24"/>
          <w:szCs w:val="24"/>
        </w:rPr>
        <w:t>的查询结果”）。③查询结果存在供应商应被拒绝参与</w:t>
      </w:r>
      <w:r>
        <w:rPr>
          <w:rFonts w:ascii="宋体" w:hAnsi="宋体" w:eastAsia="宋体" w:cs="宋体"/>
          <w:sz w:val="24"/>
          <w:szCs w:val="24"/>
          <w:lang w:eastAsia="zh-CN"/>
        </w:rPr>
        <w:t>招标</w:t>
      </w:r>
      <w:r>
        <w:rPr>
          <w:rFonts w:ascii="宋体" w:hAnsi="宋体" w:eastAsia="宋体" w:cs="宋体"/>
          <w:sz w:val="24"/>
          <w:szCs w:val="24"/>
        </w:rPr>
        <w:t>活动相关信息的，其资格审查不合格。</w:t>
      </w:r>
    </w:p>
    <w:p>
      <w:pPr>
        <w:pStyle w:val="25"/>
        <w:spacing w:line="480" w:lineRule="exact"/>
        <w:ind w:firstLine="480" w:firstLineChars="200"/>
        <w:rPr>
          <w:rFonts w:hint="default" w:ascii="宋体" w:hAnsi="宋体" w:eastAsia="宋体" w:cs="宋体"/>
          <w:bCs/>
          <w:sz w:val="24"/>
          <w:szCs w:val="24"/>
        </w:rPr>
      </w:pPr>
      <w:r>
        <w:rPr>
          <w:rFonts w:ascii="宋体" w:hAnsi="宋体" w:eastAsia="宋体" w:cs="宋体"/>
          <w:bCs/>
          <w:sz w:val="24"/>
          <w:szCs w:val="24"/>
        </w:rPr>
        <w:t>其他落实政策：（1）小型、微型企业：适用于</w:t>
      </w:r>
      <w:r>
        <w:rPr>
          <w:rFonts w:ascii="宋体" w:hAnsi="宋体" w:eastAsia="宋体" w:cs="宋体"/>
          <w:bCs/>
          <w:sz w:val="24"/>
          <w:szCs w:val="24"/>
          <w:lang w:eastAsia="zh-CN"/>
        </w:rPr>
        <w:t>本项目</w:t>
      </w:r>
      <w:r>
        <w:rPr>
          <w:rFonts w:ascii="宋体" w:hAnsi="宋体" w:eastAsia="宋体" w:cs="宋体"/>
          <w:bCs/>
          <w:sz w:val="24"/>
          <w:szCs w:val="24"/>
        </w:rPr>
        <w:t>，按照《促进中小企业发展管理办法》（财库[2020]46号）和《福建省财政厅关于进一步加大支持中小企业力度的通知》（闽财规〔2022〕13号）执行。（2）监狱企业，适用于</w:t>
      </w:r>
      <w:r>
        <w:rPr>
          <w:rFonts w:ascii="宋体" w:hAnsi="宋体" w:eastAsia="宋体" w:cs="宋体"/>
          <w:bCs/>
          <w:sz w:val="24"/>
          <w:szCs w:val="24"/>
          <w:lang w:eastAsia="zh-CN"/>
        </w:rPr>
        <w:t>本项目</w:t>
      </w:r>
      <w:r>
        <w:rPr>
          <w:rFonts w:ascii="宋体" w:hAnsi="宋体" w:eastAsia="宋体" w:cs="宋体"/>
          <w:bCs/>
          <w:sz w:val="24"/>
          <w:szCs w:val="24"/>
        </w:rPr>
        <w:t>，按照《关于</w:t>
      </w:r>
      <w:r>
        <w:rPr>
          <w:rFonts w:ascii="宋体" w:hAnsi="宋体" w:eastAsia="宋体" w:cs="宋体"/>
          <w:bCs/>
          <w:sz w:val="24"/>
          <w:szCs w:val="24"/>
          <w:lang w:eastAsia="zh-CN"/>
        </w:rPr>
        <w:t>招标</w:t>
      </w:r>
      <w:r>
        <w:rPr>
          <w:rFonts w:ascii="宋体" w:hAnsi="宋体" w:eastAsia="宋体" w:cs="宋体"/>
          <w:bCs/>
          <w:sz w:val="24"/>
          <w:szCs w:val="24"/>
        </w:rPr>
        <w:t>支持监狱企业发展有关问题的通知》（财库【2014】68号）执行。（3）促进残疾人就业 ，适用于</w:t>
      </w:r>
      <w:r>
        <w:rPr>
          <w:rFonts w:ascii="宋体" w:hAnsi="宋体" w:eastAsia="宋体" w:cs="宋体"/>
          <w:bCs/>
          <w:sz w:val="24"/>
          <w:szCs w:val="24"/>
          <w:lang w:eastAsia="zh-CN"/>
        </w:rPr>
        <w:t>本项目</w:t>
      </w:r>
      <w:r>
        <w:rPr>
          <w:rFonts w:ascii="宋体" w:hAnsi="宋体" w:eastAsia="宋体" w:cs="宋体"/>
          <w:bCs/>
          <w:sz w:val="24"/>
          <w:szCs w:val="24"/>
        </w:rPr>
        <w:t>，按照《关于促进残疾人就业</w:t>
      </w:r>
      <w:r>
        <w:rPr>
          <w:rFonts w:ascii="宋体" w:hAnsi="宋体" w:eastAsia="宋体" w:cs="宋体"/>
          <w:bCs/>
          <w:sz w:val="24"/>
          <w:szCs w:val="24"/>
          <w:lang w:eastAsia="zh-CN"/>
        </w:rPr>
        <w:t>招标</w:t>
      </w:r>
      <w:r>
        <w:rPr>
          <w:rFonts w:ascii="宋体" w:hAnsi="宋体" w:eastAsia="宋体" w:cs="宋体"/>
          <w:bCs/>
          <w:sz w:val="24"/>
          <w:szCs w:val="24"/>
        </w:rPr>
        <w:t>政策的通知》（财库〔2017〕141号）执行。(4)脱贫攻坚，适用于</w:t>
      </w:r>
      <w:r>
        <w:rPr>
          <w:rFonts w:ascii="宋体" w:hAnsi="宋体" w:eastAsia="宋体" w:cs="宋体"/>
          <w:bCs/>
          <w:sz w:val="24"/>
          <w:szCs w:val="24"/>
          <w:lang w:eastAsia="zh-CN"/>
        </w:rPr>
        <w:t>本项目</w:t>
      </w:r>
      <w:r>
        <w:rPr>
          <w:rFonts w:ascii="宋体" w:hAnsi="宋体" w:eastAsia="宋体" w:cs="宋体"/>
          <w:bCs/>
          <w:sz w:val="24"/>
          <w:szCs w:val="24"/>
        </w:rPr>
        <w:t>，按照《财政部国务院扶贫办关于运用</w:t>
      </w:r>
      <w:r>
        <w:rPr>
          <w:rFonts w:ascii="宋体" w:hAnsi="宋体" w:eastAsia="宋体" w:cs="宋体"/>
          <w:bCs/>
          <w:sz w:val="24"/>
          <w:szCs w:val="24"/>
          <w:lang w:eastAsia="zh-CN"/>
        </w:rPr>
        <w:t>招标</w:t>
      </w:r>
      <w:r>
        <w:rPr>
          <w:rFonts w:ascii="宋体" w:hAnsi="宋体" w:eastAsia="宋体" w:cs="宋体"/>
          <w:bCs/>
          <w:sz w:val="24"/>
          <w:szCs w:val="24"/>
        </w:rPr>
        <w:t>政策支持脱贫攻坚的通知》（财库[2019]27号）规定执行。</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促进中小企业发展的相关政策：</w:t>
      </w:r>
    </w:p>
    <w:p>
      <w:pPr>
        <w:pStyle w:val="25"/>
        <w:spacing w:line="480" w:lineRule="exact"/>
        <w:ind w:firstLine="480" w:firstLineChars="200"/>
        <w:rPr>
          <w:rFonts w:hint="default" w:asciiTheme="minorEastAsia" w:hAnsiTheme="minorEastAsia" w:cstheme="minorEastAsia"/>
          <w:sz w:val="24"/>
          <w:szCs w:val="24"/>
        </w:rPr>
      </w:pPr>
      <w:r>
        <w:rPr>
          <w:rFonts w:asciiTheme="minorEastAsia" w:hAnsiTheme="minorEastAsia" w:cstheme="minorEastAsia"/>
          <w:sz w:val="24"/>
          <w:szCs w:val="24"/>
          <w:lang w:eastAsia="zh-CN"/>
        </w:rPr>
        <w:t>合同包1</w:t>
      </w:r>
      <w:r>
        <w:rPr>
          <w:rFonts w:asciiTheme="minorEastAsia" w:hAnsiTheme="minorEastAsia" w:cstheme="minorEastAsia"/>
          <w:sz w:val="24"/>
          <w:szCs w:val="24"/>
        </w:rPr>
        <w:t>：</w:t>
      </w:r>
    </w:p>
    <w:p>
      <w:pPr>
        <w:pStyle w:val="25"/>
        <w:spacing w:line="480" w:lineRule="exact"/>
        <w:ind w:firstLine="480" w:firstLineChars="200"/>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t>是否专门</w:t>
      </w:r>
      <w:r>
        <w:rPr>
          <w:rFonts w:asciiTheme="minorEastAsia" w:hAnsiTheme="minorEastAsia" w:cstheme="minorEastAsia"/>
          <w:sz w:val="24"/>
          <w:szCs w:val="24"/>
        </w:rPr>
        <w:t>面向中小企业</w:t>
      </w:r>
      <w:r>
        <w:rPr>
          <w:rFonts w:asciiTheme="minorEastAsia" w:hAnsiTheme="minorEastAsia" w:cstheme="minorEastAsia"/>
          <w:sz w:val="24"/>
          <w:szCs w:val="24"/>
          <w:lang w:eastAsia="zh-CN"/>
        </w:rPr>
        <w:t>招标：</w:t>
      </w:r>
    </w:p>
    <w:p>
      <w:pPr>
        <w:pStyle w:val="25"/>
        <w:spacing w:line="480" w:lineRule="exact"/>
        <w:ind w:firstLine="480" w:firstLineChars="200"/>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sym w:font="Wingdings" w:char="00FE"/>
      </w:r>
      <w:r>
        <w:rPr>
          <w:rFonts w:asciiTheme="minorEastAsia" w:hAnsiTheme="minorEastAsia" w:cstheme="minorEastAsia"/>
          <w:sz w:val="24"/>
          <w:szCs w:val="24"/>
          <w:lang w:eastAsia="zh-CN"/>
        </w:rPr>
        <w:t>专门面向中小企业招标</w:t>
      </w:r>
    </w:p>
    <w:p>
      <w:pPr>
        <w:pStyle w:val="25"/>
        <w:spacing w:line="480" w:lineRule="exact"/>
        <w:ind w:firstLine="480" w:firstLineChars="200"/>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sym w:font="Wingdings" w:char="00A8"/>
      </w:r>
      <w:r>
        <w:rPr>
          <w:rFonts w:asciiTheme="minorEastAsia" w:hAnsiTheme="minorEastAsia" w:cstheme="minorEastAsia"/>
          <w:sz w:val="24"/>
          <w:szCs w:val="24"/>
          <w:lang w:eastAsia="zh-CN"/>
        </w:rPr>
        <w:t>不专门面向中小企业招标</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lang w:eastAsia="zh-CN"/>
        </w:rPr>
        <w:t>5</w:t>
      </w:r>
      <w:r>
        <w:rPr>
          <w:rFonts w:ascii="宋体" w:hAnsi="宋体" w:eastAsia="宋体" w:cs="宋体"/>
          <w:b/>
          <w:sz w:val="24"/>
          <w:szCs w:val="24"/>
        </w:rPr>
        <w:t>.供应商的资格要求：</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.1法定条件：</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691"/>
        <w:gridCol w:w="5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tcPr>
          <w:p>
            <w:pPr>
              <w:spacing w:line="360" w:lineRule="auto"/>
              <w:jc w:val="center"/>
              <w:rPr>
                <w:rFonts w:ascii="宋体" w:hAnsi="宋体" w:eastAsia="宋体" w:cs="宋体"/>
                <w:sz w:val="24"/>
              </w:rPr>
            </w:pPr>
            <w:r>
              <w:rPr>
                <w:rFonts w:hint="eastAsia" w:ascii="宋体" w:hAnsi="宋体" w:eastAsia="宋体" w:cs="宋体"/>
                <w:b/>
                <w:sz w:val="24"/>
              </w:rPr>
              <w:t>序号</w:t>
            </w:r>
          </w:p>
        </w:tc>
        <w:tc>
          <w:tcPr>
            <w:tcW w:w="1691" w:type="dxa"/>
          </w:tcPr>
          <w:p>
            <w:pPr>
              <w:spacing w:line="360" w:lineRule="auto"/>
              <w:jc w:val="center"/>
              <w:rPr>
                <w:rFonts w:ascii="宋体" w:hAnsi="宋体" w:eastAsia="宋体" w:cs="宋体"/>
                <w:sz w:val="24"/>
              </w:rPr>
            </w:pPr>
            <w:r>
              <w:rPr>
                <w:rFonts w:hint="eastAsia" w:ascii="宋体" w:hAnsi="宋体" w:eastAsia="宋体" w:cs="宋体"/>
                <w:b/>
                <w:sz w:val="24"/>
              </w:rPr>
              <w:t>资格要求</w:t>
            </w:r>
          </w:p>
        </w:tc>
        <w:tc>
          <w:tcPr>
            <w:tcW w:w="5987" w:type="dxa"/>
          </w:tcPr>
          <w:p>
            <w:pPr>
              <w:spacing w:line="360" w:lineRule="auto"/>
              <w:jc w:val="center"/>
              <w:rPr>
                <w:rFonts w:ascii="宋体" w:hAnsi="宋体" w:eastAsia="宋体" w:cs="宋体"/>
                <w:sz w:val="24"/>
              </w:rPr>
            </w:pPr>
            <w:r>
              <w:rPr>
                <w:rFonts w:hint="eastAsia" w:ascii="宋体" w:hAnsi="宋体" w:eastAsia="宋体" w:cs="宋体"/>
                <w:b/>
                <w:sz w:val="24"/>
              </w:rPr>
              <w:t>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磋商响应声明</w:t>
            </w:r>
          </w:p>
        </w:tc>
        <w:tc>
          <w:tcPr>
            <w:tcW w:w="5987" w:type="dxa"/>
          </w:tcPr>
          <w:p>
            <w:pPr>
              <w:spacing w:line="360" w:lineRule="auto"/>
              <w:rPr>
                <w:rFonts w:ascii="宋体" w:hAnsi="宋体" w:eastAsia="宋体" w:cs="宋体"/>
                <w:sz w:val="24"/>
              </w:rPr>
            </w:pPr>
            <w:r>
              <w:rPr>
                <w:rFonts w:hint="eastAsia" w:ascii="宋体" w:hAnsi="宋体" w:eastAsia="宋体" w:cs="宋体"/>
                <w:b/>
                <w:sz w:val="24"/>
              </w:rPr>
              <w:t>详见声明函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2</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单位负责人授权书</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5" w:hRule="atLeast"/>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3</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营业执照等证明文件</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4</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提供财务状况报告（财务报告或资信证明）</w:t>
            </w:r>
          </w:p>
        </w:tc>
        <w:tc>
          <w:tcPr>
            <w:tcW w:w="5987" w:type="dxa"/>
          </w:tcPr>
          <w:p>
            <w:pPr>
              <w:spacing w:line="360" w:lineRule="auto"/>
              <w:rPr>
                <w:rFonts w:ascii="宋体" w:hAnsi="宋体" w:eastAsia="宋体" w:cs="宋体"/>
                <w:b/>
                <w:sz w:val="24"/>
              </w:rPr>
            </w:pPr>
            <w:r>
              <w:rPr>
                <w:rFonts w:hint="eastAsia" w:ascii="宋体" w:hAnsi="宋体" w:eastAsia="宋体" w:cs="宋体"/>
                <w:b/>
                <w:sz w:val="24"/>
              </w:rPr>
              <w:t>①供应商提供的财务报告复印件（成立年限按照提交响应文件截止时间推算）应符合下列规定：a.成立年限满1年及以上的供应商，提供经审计的2022年度的年度财务报告。b.成立年限满半年但不足1年的供应商，提供该半年度中任一季度的季度财务报告或该半年度的半年度财务报告。c.无法按照以上a、b项规定提供财务报告复印件的供应商（包括但不限于：成立年限满1年及以上的供应商、成立年限满半年但不足1年的供应商、成立年限不足半年的供应商），应选择提供资信证明复印件。</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5</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依法缴纳税收证明材料</w:t>
            </w:r>
          </w:p>
        </w:tc>
        <w:tc>
          <w:tcPr>
            <w:tcW w:w="5987" w:type="dxa"/>
          </w:tcPr>
          <w:p>
            <w:pPr>
              <w:spacing w:line="360" w:lineRule="auto"/>
              <w:rPr>
                <w:rFonts w:ascii="宋体" w:hAnsi="宋体" w:eastAsia="宋体" w:cs="宋体"/>
                <w:b/>
                <w:sz w:val="24"/>
              </w:rPr>
            </w:pPr>
            <w:r>
              <w:rPr>
                <w:rFonts w:hint="eastAsia" w:ascii="宋体" w:hAnsi="宋体" w:eastAsia="宋体" w:cs="宋体"/>
                <w:b/>
                <w:sz w:val="24"/>
              </w:rPr>
              <w:t>①供应商提供的税收缴纳凭据复印件应符合下列规定： a.提交响应文件截止时间前（不含提交响应文件截止时间的当月）已依法缴纳税收的供应商，提供提交响应文件截止时间前六个月（不含提交响应文件截止时间的当月）中任一月份的税收缴纳凭据复印件。 b.提交响应文件截止时间的当月成立的供应商,视同满足本项资格条件要求。 c.若为依法免税范围的供应商，提供依法免税证明材料的，视同满足本项资格条件要求。</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6</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依法缴纳社会保障资金证明材料</w:t>
            </w:r>
          </w:p>
        </w:tc>
        <w:tc>
          <w:tcPr>
            <w:tcW w:w="5987" w:type="dxa"/>
          </w:tcPr>
          <w:p>
            <w:pPr>
              <w:spacing w:line="360" w:lineRule="auto"/>
              <w:rPr>
                <w:rFonts w:ascii="宋体" w:hAnsi="宋体" w:eastAsia="宋体" w:cs="宋体"/>
                <w:b/>
                <w:sz w:val="24"/>
              </w:rPr>
            </w:pPr>
            <w:r>
              <w:rPr>
                <w:rFonts w:hint="eastAsia" w:ascii="宋体" w:hAnsi="宋体" w:eastAsia="宋体" w:cs="宋体"/>
                <w:b/>
                <w:sz w:val="24"/>
              </w:rPr>
              <w:t>①供应商提供的社会保障资金缴纳凭据复印件应符合下列规定： a.提交响应文件截止时间前（不含提交响应文件截止时间的当月）已依法缴纳社会保障资金的供应商，提供提交响应文件截止时间前六个月（不含提交响应文件截止时间的当月）中任一月份的社会保障资金缴纳凭据复印件。 b.提交响应文件截止时间的当月成立的供应商，视同满足本项资格条件要求。 c.若为依法不需要缴纳或暂缓缴纳社会保障资金的供应商，提供依法不需要缴纳或暂缓缴纳社会保障资金证明材料的，视同满足本项资格条件要求。</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7</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具备履行合同所必需设备和专业技术能力的声明函(若有)</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磋商文件未要求供应商提供“具备履行合同所必需的设备和专业技术能力专项证明材料”的，供应商应提供本声明函。②磋商文件要求供应商提供“具备履行合同所必需的设备和专业技术能力专项证明材料”的，供应商可不提供本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8</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参加招标活动前三年内在经营活动中没有重大违法记录的声明</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9</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中小企业声明函（以资格条件落实中小企业扶持政策时适用 ）</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供应商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招标标的对应的中小企业划分标准所属行业详见特定资格条件。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④以联合体形式落实中小企业预留份额时，还需提供《联合体协议》。⑤以合同分包形式落实中小企业预留份额时，还需提供《分包意向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10</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信用记录查询结果</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招标活动(投标截止时间)前三年内被列入失信被执行人名单、重大税收违法案件当事人名单、招标严重违法失信行为记录名单及其他重大违法记录且相关信用惩戒期限未满的，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11</w:t>
            </w:r>
          </w:p>
        </w:tc>
        <w:tc>
          <w:tcPr>
            <w:tcW w:w="1691" w:type="dxa"/>
            <w:vAlign w:val="center"/>
          </w:tcPr>
          <w:p>
            <w:pPr>
              <w:spacing w:line="360" w:lineRule="auto"/>
              <w:jc w:val="center"/>
              <w:rPr>
                <w:rFonts w:ascii="宋体" w:hAnsi="宋体" w:eastAsia="宋体" w:cs="宋体"/>
                <w:sz w:val="24"/>
              </w:rPr>
            </w:pPr>
            <w:r>
              <w:rPr>
                <w:rFonts w:hint="eastAsia" w:ascii="宋体" w:hAnsi="宋体" w:eastAsia="宋体" w:cs="宋体"/>
                <w:b/>
                <w:sz w:val="24"/>
              </w:rPr>
              <w:t>联合体协议（若有）</w:t>
            </w:r>
          </w:p>
        </w:tc>
        <w:tc>
          <w:tcPr>
            <w:tcW w:w="5987" w:type="dxa"/>
          </w:tcPr>
          <w:p>
            <w:pPr>
              <w:spacing w:line="360" w:lineRule="auto"/>
              <w:rPr>
                <w:rFonts w:ascii="宋体" w:hAnsi="宋体" w:eastAsia="宋体" w:cs="宋体"/>
                <w:sz w:val="24"/>
              </w:rPr>
            </w:pPr>
            <w:r>
              <w:rPr>
                <w:rFonts w:hint="eastAsia" w:ascii="宋体" w:hAnsi="宋体" w:eastAsia="宋体" w:cs="宋体"/>
                <w:b/>
                <w:sz w:val="24"/>
              </w:rPr>
              <w:t>①磋商文件接受联合体报价且供应商为联合体的，供应商应提供本协议；否则无须提供。②本协议由委托代理人签字或盖章的，应按照磋商文件第五章载明的格式提供“单位负责人授权书”。</w:t>
            </w:r>
          </w:p>
        </w:tc>
      </w:tr>
    </w:tbl>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.2特定条件：</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1：</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4"/>
        <w:gridCol w:w="664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664" w:type="dxa"/>
            <w:vAlign w:val="center"/>
          </w:tcPr>
          <w:p>
            <w:pPr>
              <w:spacing w:line="480" w:lineRule="exact"/>
              <w:jc w:val="center"/>
              <w:rPr>
                <w:rFonts w:ascii="宋体" w:hAnsi="宋体" w:eastAsia="宋体" w:cs="宋体"/>
                <w:b/>
                <w:bCs/>
                <w:sz w:val="24"/>
              </w:rPr>
            </w:pPr>
            <w:r>
              <w:rPr>
                <w:rFonts w:hint="eastAsia" w:ascii="宋体" w:hAnsi="宋体" w:eastAsia="宋体" w:cs="宋体"/>
                <w:b/>
                <w:bCs/>
                <w:sz w:val="24"/>
              </w:rPr>
              <w:t>资格审查要求概况</w:t>
            </w:r>
          </w:p>
        </w:tc>
        <w:tc>
          <w:tcPr>
            <w:tcW w:w="6642" w:type="dxa"/>
            <w:vAlign w:val="center"/>
          </w:tcPr>
          <w:p>
            <w:pPr>
              <w:spacing w:line="480" w:lineRule="exact"/>
              <w:jc w:val="center"/>
              <w:rPr>
                <w:rFonts w:ascii="宋体" w:hAnsi="宋体" w:eastAsia="宋体" w:cs="宋体"/>
                <w:b/>
                <w:bCs/>
                <w:sz w:val="24"/>
              </w:rPr>
            </w:pPr>
            <w:r>
              <w:rPr>
                <w:rFonts w:hint="eastAsia" w:ascii="宋体" w:hAnsi="宋体" w:eastAsia="宋体" w:cs="宋体"/>
                <w:b/>
                <w:bCs/>
                <w:sz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4" w:type="dxa"/>
            <w:vAlign w:val="center"/>
          </w:tcPr>
          <w:p>
            <w:pPr>
              <w:spacing w:line="480" w:lineRule="exact"/>
              <w:jc w:val="center"/>
              <w:rPr>
                <w:rFonts w:ascii="宋体" w:hAnsi="宋体" w:eastAsia="宋体" w:cs="宋体"/>
                <w:sz w:val="24"/>
              </w:rPr>
            </w:pPr>
            <w:r>
              <w:rPr>
                <w:rFonts w:hint="eastAsia" w:ascii="宋体" w:hAnsi="宋体" w:eastAsia="宋体" w:cs="宋体"/>
                <w:sz w:val="24"/>
              </w:rPr>
              <w:t>特定资格1</w:t>
            </w:r>
          </w:p>
        </w:tc>
        <w:tc>
          <w:tcPr>
            <w:tcW w:w="6642" w:type="dxa"/>
            <w:vAlign w:val="center"/>
          </w:tcPr>
          <w:p>
            <w:pPr>
              <w:pStyle w:val="25"/>
              <w:spacing w:line="360" w:lineRule="auto"/>
              <w:jc w:val="both"/>
              <w:rPr>
                <w:rFonts w:hint="default" w:ascii="宋体" w:hAnsi="宋体" w:eastAsia="宋体" w:cs="宋体"/>
                <w:sz w:val="24"/>
                <w:szCs w:val="24"/>
                <w:lang w:eastAsia="zh-CN"/>
              </w:rPr>
            </w:pPr>
            <w:r>
              <w:rPr>
                <w:rFonts w:ascii="宋体" w:hAnsi="宋体" w:eastAsia="宋体" w:cs="宋体"/>
                <w:sz w:val="24"/>
                <w:szCs w:val="24"/>
                <w:lang w:eastAsia="zh-CN"/>
              </w:rPr>
              <w:t>供应商须具备：①合格有效的通信工程施工总承包三级及以上资质；②《施工企业安全生产许可证》。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4" w:type="dxa"/>
            <w:vAlign w:val="center"/>
          </w:tcPr>
          <w:p>
            <w:pPr>
              <w:spacing w:line="480" w:lineRule="exact"/>
              <w:jc w:val="center"/>
              <w:rPr>
                <w:rFonts w:ascii="宋体" w:hAnsi="宋体" w:eastAsia="宋体" w:cs="宋体"/>
                <w:sz w:val="24"/>
              </w:rPr>
            </w:pPr>
            <w:r>
              <w:rPr>
                <w:rFonts w:hint="eastAsia" w:ascii="宋体" w:hAnsi="宋体" w:eastAsia="宋体" w:cs="宋体"/>
                <w:sz w:val="24"/>
              </w:rPr>
              <w:t>特定资格2</w:t>
            </w:r>
          </w:p>
        </w:tc>
        <w:tc>
          <w:tcPr>
            <w:tcW w:w="6642" w:type="dxa"/>
          </w:tcPr>
          <w:p>
            <w:pPr>
              <w:pStyle w:val="25"/>
              <w:spacing w:line="360" w:lineRule="auto"/>
              <w:jc w:val="both"/>
              <w:rPr>
                <w:rFonts w:hint="default" w:ascii="宋体" w:hAnsi="宋体" w:eastAsia="宋体" w:cs="宋体"/>
                <w:sz w:val="24"/>
                <w:szCs w:val="24"/>
                <w:lang w:eastAsia="zh-CN"/>
              </w:rPr>
            </w:pPr>
            <w:r>
              <w:rPr>
                <w:rFonts w:ascii="宋体" w:hAnsi="宋体" w:eastAsia="宋体" w:cs="宋体"/>
                <w:sz w:val="24"/>
                <w:szCs w:val="24"/>
              </w:rPr>
              <w:t>1.根据《财政部、工业和信息化部关于印发〈促进中小企业发展管理办法〉的通知》（财库〔2020〕46号）规定，本项目属于工程类项目，</w:t>
            </w:r>
            <w:r>
              <w:rPr>
                <w:rFonts w:ascii="宋体" w:hAnsi="宋体" w:eastAsia="宋体" w:cs="宋体"/>
                <w:sz w:val="24"/>
                <w:szCs w:val="24"/>
                <w:lang w:eastAsia="zh-CN"/>
              </w:rPr>
              <w:t>招标</w:t>
            </w:r>
            <w:r>
              <w:rPr>
                <w:rFonts w:ascii="宋体" w:hAnsi="宋体" w:eastAsia="宋体" w:cs="宋体"/>
                <w:sz w:val="24"/>
                <w:szCs w:val="24"/>
              </w:rPr>
              <w:t>标的所属行业为建筑行业，只接受中小企业前来报价[若供应商提供的《中小企业声明函》中填写的行业名称与</w:t>
            </w:r>
            <w:r>
              <w:rPr>
                <w:rFonts w:ascii="宋体" w:hAnsi="宋体" w:eastAsia="宋体" w:cs="宋体"/>
                <w:sz w:val="24"/>
                <w:szCs w:val="24"/>
                <w:lang w:eastAsia="zh-CN"/>
              </w:rPr>
              <w:t>磋商文件</w:t>
            </w:r>
            <w:r>
              <w:rPr>
                <w:rFonts w:ascii="宋体" w:hAnsi="宋体" w:eastAsia="宋体" w:cs="宋体"/>
                <w:sz w:val="24"/>
                <w:szCs w:val="24"/>
              </w:rPr>
              <w:t>明确的</w:t>
            </w:r>
            <w:r>
              <w:rPr>
                <w:rFonts w:ascii="宋体" w:hAnsi="宋体" w:eastAsia="宋体" w:cs="宋体"/>
                <w:sz w:val="24"/>
                <w:szCs w:val="24"/>
                <w:lang w:eastAsia="zh-CN"/>
              </w:rPr>
              <w:t>招标</w:t>
            </w:r>
            <w:r>
              <w:rPr>
                <w:rFonts w:ascii="宋体" w:hAnsi="宋体" w:eastAsia="宋体" w:cs="宋体"/>
                <w:sz w:val="24"/>
                <w:szCs w:val="24"/>
              </w:rPr>
              <w:t>标的对应的中小企业划分标准所属行业名称不一致，则不予认定为中、小微企业]，监狱企业及残疾人福利性单位均视同中小企业。2.监狱企业视同小型、微型企业，供应商为监狱企业的，可不提供中小企业声明函，但须提供由省级以上监狱管理局、戒毒管理局（含新疆生产建设兵团）出具的属于监狱企业的证明文件。3.残疾人福利性单位视同小型、微型企业，供应商为残疾人福利性单位的，可不提供中小企业声明函，但须提供的《残疾人福利性单位声明函》。</w:t>
            </w:r>
          </w:p>
        </w:tc>
      </w:tr>
    </w:tbl>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.3是否接受联合体形式的响应磋商：</w:t>
      </w:r>
    </w:p>
    <w:p>
      <w:pPr>
        <w:pStyle w:val="25"/>
        <w:spacing w:line="480" w:lineRule="exact"/>
        <w:ind w:firstLine="480" w:firstLineChars="200"/>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t>合同包</w:t>
      </w:r>
      <w:r>
        <w:rPr>
          <w:rFonts w:asciiTheme="minorEastAsia" w:hAnsiTheme="minorEastAsia" w:cstheme="minorEastAsia"/>
          <w:sz w:val="24"/>
          <w:szCs w:val="24"/>
        </w:rPr>
        <w:t>1：</w:t>
      </w:r>
      <w:r>
        <w:rPr>
          <w:rFonts w:asciiTheme="minorEastAsia" w:hAnsiTheme="minorEastAsia" w:cstheme="minorEastAsia"/>
          <w:sz w:val="24"/>
          <w:szCs w:val="24"/>
          <w:lang w:eastAsia="zh-CN"/>
        </w:rPr>
        <w:sym w:font="Wingdings" w:char="00A8"/>
      </w:r>
      <w:r>
        <w:rPr>
          <w:rFonts w:asciiTheme="minorEastAsia" w:hAnsiTheme="minorEastAsia" w:cstheme="minorEastAsia"/>
          <w:sz w:val="24"/>
          <w:szCs w:val="24"/>
          <w:lang w:eastAsia="zh-CN"/>
        </w:rPr>
        <w:t>接收联合体</w:t>
      </w:r>
    </w:p>
    <w:p>
      <w:pPr>
        <w:pStyle w:val="25"/>
        <w:spacing w:line="480" w:lineRule="exact"/>
        <w:ind w:firstLine="1680" w:firstLineChars="700"/>
        <w:rPr>
          <w:rFonts w:hint="default" w:ascii="宋体" w:hAnsi="宋体" w:eastAsia="宋体" w:cs="宋体"/>
          <w:b/>
          <w:sz w:val="24"/>
          <w:szCs w:val="24"/>
        </w:rPr>
      </w:pPr>
      <w:r>
        <w:rPr>
          <w:rFonts w:asciiTheme="minorEastAsia" w:hAnsiTheme="minorEastAsia" w:cstheme="minorEastAsia"/>
          <w:sz w:val="24"/>
          <w:szCs w:val="24"/>
          <w:lang w:eastAsia="zh-CN"/>
        </w:rPr>
        <w:sym w:font="Wingdings" w:char="00FE"/>
      </w:r>
      <w:r>
        <w:rPr>
          <w:rFonts w:asciiTheme="minorEastAsia" w:hAnsiTheme="minorEastAsia" w:cstheme="minorEastAsia"/>
          <w:sz w:val="24"/>
          <w:szCs w:val="24"/>
        </w:rPr>
        <w:t>不接受</w:t>
      </w:r>
      <w:r>
        <w:rPr>
          <w:rFonts w:asciiTheme="minorEastAsia" w:hAnsiTheme="minorEastAsia" w:cstheme="minorEastAsia"/>
          <w:sz w:val="24"/>
          <w:szCs w:val="24"/>
          <w:lang w:eastAsia="zh-CN"/>
        </w:rPr>
        <w:t>联合体</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※根据上述资格要求，供应商响应文件中应提交的“资格证明文件”相关规定和资料要求，详见磋商文件第五章。</w:t>
      </w:r>
    </w:p>
    <w:p>
      <w:pPr>
        <w:pStyle w:val="25"/>
        <w:spacing w:line="480" w:lineRule="exact"/>
        <w:ind w:firstLine="482" w:firstLineChars="200"/>
        <w:jc w:val="both"/>
        <w:rPr>
          <w:rFonts w:hint="default" w:ascii="宋体" w:hAnsi="宋体" w:eastAsia="宋体" w:cs="宋体"/>
          <w:b/>
          <w:bCs/>
          <w:sz w:val="24"/>
          <w:szCs w:val="24"/>
          <w:lang w:eastAsia="zh-CN"/>
        </w:rPr>
      </w:pPr>
      <w:r>
        <w:rPr>
          <w:rFonts w:ascii="宋体" w:hAnsi="宋体" w:eastAsia="宋体" w:cs="宋体"/>
          <w:b/>
          <w:bCs/>
          <w:sz w:val="24"/>
          <w:szCs w:val="24"/>
          <w:lang w:eastAsia="zh-CN"/>
        </w:rPr>
        <w:t>6.磋商保证金</w:t>
      </w:r>
    </w:p>
    <w:p>
      <w:pPr>
        <w:spacing w:line="480" w:lineRule="exact"/>
        <w:ind w:firstLine="480" w:firstLineChars="200"/>
        <w:rPr>
          <w:rFonts w:ascii="宋体" w:hAnsi="宋体" w:eastAsia="宋体" w:cs="宋体"/>
          <w:sz w:val="24"/>
        </w:rPr>
      </w:pPr>
      <w:r>
        <w:rPr>
          <w:rFonts w:hint="eastAsia" w:ascii="宋体" w:hAnsi="宋体" w:eastAsia="宋体" w:cs="宋体"/>
          <w:sz w:val="24"/>
        </w:rPr>
        <w:t>供应商须在磋商保证金转账凭证上注明项目编号，以便更有效地对磋商保证金进行到账核实及退还，供应商磋商保证金打款账户名称须与报名名称一致，不一致的按未提交磋商保证金处理。(注：磋商保证金应于递交响应文件截止时间前汇达至磋商文件载明的磋商保证金专户，否则视为磋商保证金未提交，是否汇达按照下列方式认定：以招标代理机构银行系统到账的为准。) </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7.竞争性磋商文件获取期限：</w:t>
      </w:r>
    </w:p>
    <w:p>
      <w:pPr>
        <w:pStyle w:val="25"/>
        <w:spacing w:line="480" w:lineRule="exact"/>
        <w:ind w:firstLine="480" w:firstLineChars="200"/>
        <w:jc w:val="both"/>
        <w:rPr>
          <w:rFonts w:hint="default" w:ascii="宋体" w:hAnsi="宋体" w:eastAsia="宋体" w:cs="宋体"/>
          <w:sz w:val="24"/>
          <w:szCs w:val="24"/>
        </w:rPr>
      </w:pPr>
      <w:r>
        <w:rPr>
          <w:rFonts w:ascii="宋体" w:hAnsi="宋体" w:eastAsia="宋体" w:cs="宋体"/>
          <w:sz w:val="24"/>
          <w:szCs w:val="24"/>
          <w:lang w:eastAsia="zh-CN"/>
        </w:rPr>
        <w:t>7</w:t>
      </w:r>
      <w:r>
        <w:rPr>
          <w:rFonts w:ascii="宋体" w:hAnsi="宋体" w:eastAsia="宋体" w:cs="宋体"/>
          <w:sz w:val="24"/>
          <w:szCs w:val="24"/>
        </w:rPr>
        <w:t>.1</w:t>
      </w:r>
      <w:r>
        <w:rPr>
          <w:rFonts w:ascii="宋体" w:hAnsi="宋体" w:eastAsia="宋体" w:cs="宋体"/>
          <w:sz w:val="24"/>
          <w:szCs w:val="24"/>
          <w:lang w:eastAsia="zh-CN"/>
        </w:rPr>
        <w:t>磋商</w:t>
      </w:r>
      <w:r>
        <w:rPr>
          <w:rFonts w:ascii="宋体" w:hAnsi="宋体" w:eastAsia="宋体" w:cs="宋体"/>
          <w:sz w:val="24"/>
          <w:szCs w:val="24"/>
        </w:rPr>
        <w:t>文件获取期限：202</w:t>
      </w:r>
      <w:r>
        <w:rPr>
          <w:rFonts w:ascii="宋体" w:hAnsi="宋体" w:eastAsia="宋体" w:cs="宋体"/>
          <w:sz w:val="24"/>
          <w:szCs w:val="24"/>
          <w:lang w:eastAsia="zh-CN"/>
        </w:rPr>
        <w:t>3</w:t>
      </w:r>
      <w:r>
        <w:rPr>
          <w:rFonts w:ascii="宋体" w:hAnsi="宋体" w:eastAsia="宋体" w:cs="宋体"/>
          <w:sz w:val="24"/>
          <w:szCs w:val="24"/>
        </w:rPr>
        <w:t>年</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12</w:t>
      </w:r>
      <w:r>
        <w:rPr>
          <w:rFonts w:ascii="宋体" w:hAnsi="宋体" w:eastAsia="宋体" w:cs="宋体"/>
          <w:sz w:val="24"/>
          <w:szCs w:val="24"/>
          <w:lang w:eastAsia="zh-CN"/>
        </w:rPr>
        <w:t xml:space="preserve"> </w:t>
      </w:r>
      <w:r>
        <w:rPr>
          <w:rFonts w:ascii="宋体" w:hAnsi="宋体" w:eastAsia="宋体" w:cs="宋体"/>
          <w:sz w:val="24"/>
          <w:szCs w:val="24"/>
        </w:rPr>
        <w:t>月</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11</w:t>
      </w:r>
      <w:r>
        <w:rPr>
          <w:rFonts w:ascii="宋体" w:hAnsi="宋体" w:eastAsia="宋体" w:cs="宋体"/>
          <w:sz w:val="24"/>
          <w:szCs w:val="24"/>
          <w:lang w:eastAsia="zh-CN"/>
        </w:rPr>
        <w:t xml:space="preserve"> </w:t>
      </w:r>
      <w:r>
        <w:rPr>
          <w:rFonts w:ascii="宋体" w:hAnsi="宋体" w:eastAsia="宋体" w:cs="宋体"/>
          <w:sz w:val="24"/>
          <w:szCs w:val="24"/>
        </w:rPr>
        <w:t>日起至202</w:t>
      </w:r>
      <w:r>
        <w:rPr>
          <w:rFonts w:ascii="宋体" w:hAnsi="宋体" w:eastAsia="宋体" w:cs="宋体"/>
          <w:sz w:val="24"/>
          <w:szCs w:val="24"/>
          <w:lang w:eastAsia="zh-CN"/>
        </w:rPr>
        <w:t>3</w:t>
      </w:r>
      <w:r>
        <w:rPr>
          <w:rFonts w:ascii="宋体" w:hAnsi="宋体" w:eastAsia="宋体" w:cs="宋体"/>
          <w:sz w:val="24"/>
          <w:szCs w:val="24"/>
        </w:rPr>
        <w:t>年</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12</w:t>
      </w:r>
      <w:r>
        <w:rPr>
          <w:rFonts w:ascii="宋体" w:hAnsi="宋体" w:eastAsia="宋体" w:cs="宋体"/>
          <w:sz w:val="24"/>
          <w:szCs w:val="24"/>
          <w:lang w:eastAsia="zh-CN"/>
        </w:rPr>
        <w:t xml:space="preserve"> </w:t>
      </w:r>
      <w:r>
        <w:rPr>
          <w:rFonts w:ascii="宋体" w:hAnsi="宋体" w:eastAsia="宋体" w:cs="宋体"/>
          <w:sz w:val="24"/>
          <w:szCs w:val="24"/>
        </w:rPr>
        <w:t>月</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15</w:t>
      </w:r>
      <w:r>
        <w:rPr>
          <w:rFonts w:ascii="宋体" w:hAnsi="宋体" w:eastAsia="宋体" w:cs="宋体"/>
          <w:sz w:val="24"/>
          <w:szCs w:val="24"/>
          <w:lang w:eastAsia="zh-CN"/>
        </w:rPr>
        <w:t xml:space="preserve"> </w:t>
      </w:r>
      <w:r>
        <w:rPr>
          <w:rFonts w:ascii="宋体" w:hAnsi="宋体" w:eastAsia="宋体" w:cs="宋体"/>
          <w:sz w:val="24"/>
          <w:szCs w:val="24"/>
        </w:rPr>
        <w:t>日止，北京时间上午8：30至11：30，下午</w:t>
      </w:r>
      <w:r>
        <w:rPr>
          <w:rFonts w:ascii="宋体" w:hAnsi="宋体" w:eastAsia="宋体" w:cs="宋体"/>
          <w:sz w:val="24"/>
          <w:szCs w:val="24"/>
          <w:lang w:eastAsia="zh-CN"/>
        </w:rPr>
        <w:t>15</w:t>
      </w:r>
      <w:r>
        <w:rPr>
          <w:rFonts w:ascii="宋体" w:hAnsi="宋体" w:eastAsia="宋体" w:cs="宋体"/>
          <w:sz w:val="24"/>
          <w:szCs w:val="24"/>
        </w:rPr>
        <w:t>：</w:t>
      </w:r>
      <w:r>
        <w:rPr>
          <w:rFonts w:ascii="宋体" w:hAnsi="宋体" w:eastAsia="宋体" w:cs="宋体"/>
          <w:sz w:val="24"/>
          <w:szCs w:val="24"/>
          <w:lang w:eastAsia="zh-CN"/>
        </w:rPr>
        <w:t>0</w:t>
      </w:r>
      <w:r>
        <w:rPr>
          <w:rFonts w:ascii="宋体" w:hAnsi="宋体" w:eastAsia="宋体" w:cs="宋体"/>
          <w:sz w:val="24"/>
          <w:szCs w:val="24"/>
        </w:rPr>
        <w:t>0至17：</w:t>
      </w:r>
      <w:r>
        <w:rPr>
          <w:rFonts w:ascii="宋体" w:hAnsi="宋体" w:eastAsia="宋体" w:cs="宋体"/>
          <w:sz w:val="24"/>
          <w:szCs w:val="24"/>
          <w:lang w:eastAsia="zh-CN"/>
        </w:rPr>
        <w:t>3</w:t>
      </w:r>
      <w:r>
        <w:rPr>
          <w:rFonts w:ascii="宋体" w:hAnsi="宋体" w:eastAsia="宋体" w:cs="宋体"/>
          <w:sz w:val="24"/>
          <w:szCs w:val="24"/>
        </w:rPr>
        <w:t>0时（</w:t>
      </w:r>
      <w:r>
        <w:rPr>
          <w:rFonts w:ascii="宋体" w:hAnsi="宋体" w:eastAsia="宋体" w:cs="宋体"/>
          <w:sz w:val="24"/>
          <w:szCs w:val="24"/>
          <w:lang w:eastAsia="zh-CN"/>
        </w:rPr>
        <w:t>周末及</w:t>
      </w:r>
      <w:r>
        <w:rPr>
          <w:rFonts w:ascii="宋体" w:hAnsi="宋体" w:eastAsia="宋体" w:cs="宋体"/>
          <w:sz w:val="24"/>
          <w:szCs w:val="24"/>
        </w:rPr>
        <w:t>节假日除外）。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lang w:eastAsia="zh-CN"/>
        </w:rPr>
        <w:t>7</w:t>
      </w:r>
      <w:r>
        <w:rPr>
          <w:rFonts w:ascii="宋体" w:hAnsi="宋体" w:eastAsia="宋体" w:cs="宋体"/>
          <w:sz w:val="24"/>
          <w:szCs w:val="24"/>
        </w:rPr>
        <w:t>.2在</w:t>
      </w:r>
      <w:r>
        <w:rPr>
          <w:rFonts w:ascii="宋体" w:hAnsi="宋体" w:eastAsia="宋体" w:cs="宋体"/>
          <w:sz w:val="24"/>
          <w:szCs w:val="24"/>
          <w:lang w:eastAsia="zh-CN"/>
        </w:rPr>
        <w:t>磋商</w:t>
      </w:r>
      <w:r>
        <w:rPr>
          <w:rFonts w:ascii="宋体" w:hAnsi="宋体" w:eastAsia="宋体" w:cs="宋体"/>
          <w:sz w:val="24"/>
          <w:szCs w:val="24"/>
        </w:rPr>
        <w:t>文件获取期限内，</w:t>
      </w:r>
      <w:r>
        <w:rPr>
          <w:rFonts w:ascii="宋体" w:hAnsi="宋体" w:eastAsia="宋体" w:cs="宋体"/>
          <w:sz w:val="24"/>
          <w:szCs w:val="24"/>
          <w:lang w:eastAsia="zh-CN"/>
        </w:rPr>
        <w:t>供应商在中国政府采购</w:t>
      </w:r>
      <w:r>
        <w:rPr>
          <w:rFonts w:ascii="宋体" w:hAnsi="宋体" w:eastAsia="宋体" w:cs="宋体"/>
          <w:sz w:val="24"/>
          <w:szCs w:val="24"/>
        </w:rPr>
        <w:t>网</w:t>
      </w:r>
      <w:r>
        <w:rPr>
          <w:rFonts w:ascii="宋体" w:hAnsi="宋体" w:eastAsia="宋体" w:cs="宋体"/>
          <w:sz w:val="24"/>
          <w:szCs w:val="24"/>
          <w:lang w:eastAsia="zh-CN"/>
        </w:rPr>
        <w:t>、</w:t>
      </w:r>
      <w:r>
        <w:rPr>
          <w:rFonts w:ascii="宋体" w:hAnsi="宋体" w:eastAsia="宋体" w:cs="宋体"/>
          <w:b/>
          <w:sz w:val="24"/>
          <w:szCs w:val="24"/>
        </w:rPr>
        <w:t>宁德市有信产权交易服务有限公司官网</w:t>
      </w:r>
      <w:r>
        <w:rPr>
          <w:rFonts w:ascii="宋体" w:hAnsi="宋体" w:eastAsia="宋体" w:cs="宋体"/>
          <w:sz w:val="24"/>
          <w:szCs w:val="24"/>
          <w:lang w:eastAsia="zh-CN"/>
        </w:rPr>
        <w:t>及福建省鸿远招标有限公司官网</w:t>
      </w:r>
      <w:r>
        <w:rPr>
          <w:rFonts w:ascii="宋体" w:hAnsi="宋体" w:eastAsia="宋体" w:cs="宋体"/>
          <w:sz w:val="24"/>
          <w:szCs w:val="24"/>
        </w:rPr>
        <w:t>上获取</w:t>
      </w:r>
      <w:r>
        <w:rPr>
          <w:rFonts w:ascii="宋体" w:hAnsi="宋体" w:eastAsia="宋体" w:cs="宋体"/>
          <w:sz w:val="24"/>
          <w:szCs w:val="24"/>
          <w:lang w:eastAsia="zh-CN"/>
        </w:rPr>
        <w:t>项目信息</w:t>
      </w:r>
      <w:r>
        <w:rPr>
          <w:rFonts w:ascii="宋体" w:hAnsi="宋体" w:eastAsia="宋体" w:cs="宋体"/>
          <w:sz w:val="24"/>
          <w:szCs w:val="24"/>
        </w:rPr>
        <w:t>，</w:t>
      </w:r>
      <w:r>
        <w:rPr>
          <w:rFonts w:ascii="宋体" w:hAnsi="宋体" w:eastAsia="宋体" w:cs="宋体"/>
          <w:sz w:val="24"/>
          <w:szCs w:val="24"/>
          <w:lang w:eastAsia="zh-CN"/>
        </w:rPr>
        <w:t>通过现场报名或者网上报名方式获取磋商文件，</w:t>
      </w:r>
      <w:r>
        <w:rPr>
          <w:rFonts w:ascii="宋体" w:hAnsi="宋体" w:eastAsia="宋体" w:cs="宋体"/>
          <w:b/>
          <w:sz w:val="24"/>
          <w:szCs w:val="24"/>
        </w:rPr>
        <w:t>否则其响应文件将被否决</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8.获取</w:t>
      </w:r>
      <w:r>
        <w:rPr>
          <w:rFonts w:ascii="宋体" w:hAnsi="宋体" w:eastAsia="宋体" w:cs="宋体"/>
          <w:b/>
          <w:sz w:val="24"/>
          <w:szCs w:val="24"/>
          <w:lang w:eastAsia="zh-CN"/>
        </w:rPr>
        <w:t>磋商文件</w:t>
      </w:r>
      <w:r>
        <w:rPr>
          <w:rFonts w:ascii="宋体" w:hAnsi="宋体" w:eastAsia="宋体" w:cs="宋体"/>
          <w:b/>
          <w:sz w:val="24"/>
          <w:szCs w:val="24"/>
        </w:rPr>
        <w:t>方式：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lang w:eastAsia="zh-CN"/>
        </w:rPr>
        <w:t>(1)</w:t>
      </w:r>
      <w:r>
        <w:rPr>
          <w:rFonts w:ascii="宋体" w:hAnsi="宋体" w:eastAsia="宋体" w:cs="宋体"/>
          <w:sz w:val="24"/>
          <w:szCs w:val="24"/>
        </w:rPr>
        <w:t>本地</w:t>
      </w:r>
      <w:r>
        <w:rPr>
          <w:rFonts w:ascii="宋体" w:hAnsi="宋体" w:eastAsia="宋体" w:cs="宋体"/>
          <w:sz w:val="24"/>
          <w:szCs w:val="24"/>
          <w:lang w:eastAsia="zh-CN"/>
        </w:rPr>
        <w:t>供应商</w:t>
      </w:r>
      <w:r>
        <w:rPr>
          <w:rFonts w:ascii="宋体" w:hAnsi="宋体" w:eastAsia="宋体" w:cs="宋体"/>
          <w:sz w:val="24"/>
          <w:szCs w:val="24"/>
        </w:rPr>
        <w:t>购买</w:t>
      </w:r>
      <w:r>
        <w:rPr>
          <w:rFonts w:ascii="宋体" w:hAnsi="宋体" w:eastAsia="宋体" w:cs="宋体"/>
          <w:sz w:val="24"/>
          <w:szCs w:val="24"/>
          <w:lang w:eastAsia="zh-CN"/>
        </w:rPr>
        <w:t>磋商文件</w:t>
      </w:r>
      <w:r>
        <w:rPr>
          <w:rFonts w:ascii="宋体" w:hAnsi="宋体" w:eastAsia="宋体" w:cs="宋体"/>
          <w:sz w:val="24"/>
          <w:szCs w:val="24"/>
        </w:rPr>
        <w:t>的可到本公司现场办理报名手续；</w:t>
      </w:r>
      <w:r>
        <w:rPr>
          <w:rFonts w:ascii="宋体" w:hAnsi="宋体" w:eastAsia="宋体" w:cs="宋体"/>
          <w:sz w:val="24"/>
          <w:szCs w:val="24"/>
          <w:lang w:eastAsia="zh-CN"/>
        </w:rPr>
        <w:t>(2)</w:t>
      </w:r>
      <w:r>
        <w:rPr>
          <w:rFonts w:ascii="宋体" w:hAnsi="宋体" w:eastAsia="宋体" w:cs="宋体"/>
          <w:sz w:val="24"/>
          <w:szCs w:val="24"/>
        </w:rPr>
        <w:t>外地</w:t>
      </w:r>
      <w:r>
        <w:rPr>
          <w:rFonts w:ascii="宋体" w:hAnsi="宋体" w:eastAsia="宋体" w:cs="宋体"/>
          <w:sz w:val="24"/>
          <w:szCs w:val="24"/>
          <w:lang w:eastAsia="zh-CN"/>
        </w:rPr>
        <w:t>供应商</w:t>
      </w:r>
      <w:r>
        <w:rPr>
          <w:rFonts w:ascii="宋体" w:hAnsi="宋体" w:eastAsia="宋体" w:cs="宋体"/>
          <w:sz w:val="24"/>
          <w:szCs w:val="24"/>
        </w:rPr>
        <w:t>购买</w:t>
      </w:r>
      <w:r>
        <w:rPr>
          <w:rFonts w:ascii="宋体" w:hAnsi="宋体" w:eastAsia="宋体" w:cs="宋体"/>
          <w:sz w:val="24"/>
          <w:szCs w:val="24"/>
          <w:lang w:eastAsia="zh-CN"/>
        </w:rPr>
        <w:t>磋商文件</w:t>
      </w:r>
      <w:r>
        <w:rPr>
          <w:rFonts w:ascii="宋体" w:hAnsi="宋体" w:eastAsia="宋体" w:cs="宋体"/>
          <w:sz w:val="24"/>
          <w:szCs w:val="24"/>
        </w:rPr>
        <w:t>的须按以下开户名、开户行、账号，电汇或转账相应的金额到本公司账户（开户行：中国建设银行股份有限公司宁德分行，账号：</w:t>
      </w:r>
      <w:r>
        <w:rPr>
          <w:rFonts w:ascii="宋体" w:hAnsi="宋体" w:eastAsia="宋体" w:cs="宋体"/>
          <w:sz w:val="24"/>
          <w:szCs w:val="24"/>
          <w:lang w:eastAsia="zh-CN"/>
        </w:rPr>
        <w:t>35001682433052537321</w:t>
      </w:r>
      <w:r>
        <w:rPr>
          <w:rFonts w:ascii="宋体" w:hAnsi="宋体" w:eastAsia="宋体" w:cs="宋体"/>
          <w:sz w:val="24"/>
          <w:szCs w:val="24"/>
        </w:rPr>
        <w:t>，开户名：</w:t>
      </w:r>
      <w:r>
        <w:rPr>
          <w:rFonts w:ascii="宋体" w:hAnsi="宋体" w:eastAsia="宋体" w:cs="宋体"/>
          <w:sz w:val="24"/>
          <w:szCs w:val="24"/>
          <w:lang w:eastAsia="zh-CN"/>
        </w:rPr>
        <w:t>福建省鸿远招标有限公司</w:t>
      </w:r>
      <w:r>
        <w:rPr>
          <w:rFonts w:ascii="宋体" w:hAnsi="宋体" w:eastAsia="宋体" w:cs="宋体"/>
          <w:sz w:val="24"/>
          <w:szCs w:val="24"/>
        </w:rPr>
        <w:t>），并将</w:t>
      </w:r>
      <w:r>
        <w:rPr>
          <w:rFonts w:ascii="宋体" w:hAnsi="宋体" w:eastAsia="宋体" w:cs="宋体"/>
          <w:sz w:val="24"/>
          <w:szCs w:val="24"/>
          <w:lang w:eastAsia="zh-CN"/>
        </w:rPr>
        <w:t>招标（招标）文件获取登记表及</w:t>
      </w:r>
      <w:r>
        <w:rPr>
          <w:rFonts w:ascii="宋体" w:hAnsi="宋体" w:eastAsia="宋体" w:cs="宋体"/>
          <w:sz w:val="24"/>
          <w:szCs w:val="24"/>
        </w:rPr>
        <w:t>电汇或转账底单复印件(转账底单上须注明项目名称和项目编号，名称可简写）以邮件形式发送至我公司（</w:t>
      </w:r>
      <w:r>
        <w:rPr>
          <w:rFonts w:ascii="宋体" w:hAnsi="宋体" w:eastAsia="宋体" w:cs="宋体"/>
          <w:sz w:val="24"/>
          <w:szCs w:val="24"/>
          <w:lang w:eastAsia="zh-CN"/>
        </w:rPr>
        <w:t>FJSHYZB@163.COM</w:t>
      </w:r>
      <w:r>
        <w:rPr>
          <w:rFonts w:ascii="宋体" w:hAnsi="宋体" w:eastAsia="宋体" w:cs="宋体"/>
          <w:sz w:val="24"/>
          <w:szCs w:val="24"/>
        </w:rPr>
        <w:t>）。未办理报名手续的不予以书面变更通知及不受理投标。</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9.</w:t>
      </w:r>
      <w:r>
        <w:rPr>
          <w:rFonts w:ascii="宋体" w:hAnsi="宋体" w:eastAsia="宋体" w:cs="宋体"/>
          <w:b/>
          <w:sz w:val="24"/>
          <w:szCs w:val="24"/>
          <w:lang w:eastAsia="zh-CN"/>
        </w:rPr>
        <w:t>磋商文件</w:t>
      </w:r>
      <w:r>
        <w:rPr>
          <w:rFonts w:ascii="宋体" w:hAnsi="宋体" w:eastAsia="宋体" w:cs="宋体"/>
          <w:b/>
          <w:sz w:val="24"/>
          <w:szCs w:val="24"/>
        </w:rPr>
        <w:t>售价：</w:t>
      </w:r>
      <w:r>
        <w:rPr>
          <w:rFonts w:ascii="宋体" w:hAnsi="宋体" w:eastAsia="宋体" w:cs="宋体"/>
          <w:b/>
          <w:sz w:val="24"/>
          <w:szCs w:val="24"/>
          <w:lang w:eastAsia="zh-CN"/>
        </w:rPr>
        <w:t>100</w:t>
      </w:r>
      <w:r>
        <w:rPr>
          <w:rFonts w:ascii="宋体" w:hAnsi="宋体" w:eastAsia="宋体" w:cs="宋体"/>
          <w:b/>
          <w:sz w:val="24"/>
          <w:szCs w:val="24"/>
        </w:rPr>
        <w:t>元。</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10.首次响应文件递交截止时间及地点：</w:t>
      </w:r>
    </w:p>
    <w:p>
      <w:pPr>
        <w:pStyle w:val="25"/>
        <w:spacing w:line="480" w:lineRule="exact"/>
        <w:ind w:firstLine="480" w:firstLineChars="200"/>
        <w:jc w:val="both"/>
        <w:rPr>
          <w:rFonts w:hint="default" w:ascii="宋体" w:hAnsi="宋体" w:eastAsia="宋体" w:cs="宋体"/>
          <w:b/>
          <w:bCs/>
          <w:sz w:val="22"/>
          <w:szCs w:val="22"/>
        </w:rPr>
      </w:pPr>
      <w:r>
        <w:rPr>
          <w:rFonts w:ascii="宋体" w:hAnsi="宋体" w:eastAsia="宋体" w:cs="宋体"/>
          <w:sz w:val="24"/>
          <w:szCs w:val="24"/>
          <w:lang w:eastAsia="zh-CN"/>
        </w:rPr>
        <w:t>10</w:t>
      </w:r>
      <w:r>
        <w:rPr>
          <w:rFonts w:ascii="宋体" w:hAnsi="宋体" w:eastAsia="宋体" w:cs="宋体"/>
          <w:sz w:val="24"/>
          <w:szCs w:val="24"/>
        </w:rPr>
        <w:t>.1</w:t>
      </w:r>
      <w:r>
        <w:rPr>
          <w:rFonts w:ascii="宋体" w:hAnsi="宋体" w:eastAsia="宋体" w:cs="宋体"/>
          <w:sz w:val="24"/>
          <w:szCs w:val="24"/>
          <w:lang w:eastAsia="zh-CN"/>
        </w:rPr>
        <w:t>首次响应文件递交</w:t>
      </w:r>
      <w:r>
        <w:rPr>
          <w:rFonts w:ascii="宋体" w:hAnsi="宋体" w:eastAsia="宋体" w:cs="宋体"/>
          <w:sz w:val="24"/>
          <w:szCs w:val="24"/>
        </w:rPr>
        <w:t>截止时间：202</w:t>
      </w:r>
      <w:r>
        <w:rPr>
          <w:rFonts w:ascii="宋体" w:hAnsi="宋体" w:eastAsia="宋体" w:cs="宋体"/>
          <w:sz w:val="24"/>
          <w:szCs w:val="24"/>
          <w:lang w:eastAsia="zh-CN"/>
        </w:rPr>
        <w:t>3</w:t>
      </w:r>
      <w:r>
        <w:rPr>
          <w:rFonts w:ascii="宋体" w:hAnsi="宋体" w:eastAsia="宋体" w:cs="宋体"/>
          <w:sz w:val="24"/>
          <w:szCs w:val="24"/>
        </w:rPr>
        <w:t>年</w:t>
      </w:r>
      <w:r>
        <w:rPr>
          <w:rFonts w:ascii="宋体" w:hAnsi="宋体" w:eastAsia="宋体" w:cs="宋体"/>
          <w:sz w:val="24"/>
          <w:szCs w:val="24"/>
          <w:lang w:eastAsia="zh-CN"/>
        </w:rPr>
        <w:t xml:space="preserve"> 12 </w:t>
      </w:r>
      <w:r>
        <w:rPr>
          <w:rFonts w:ascii="宋体" w:hAnsi="宋体" w:eastAsia="宋体" w:cs="宋体"/>
          <w:sz w:val="24"/>
          <w:szCs w:val="24"/>
        </w:rPr>
        <w:t>月</w:t>
      </w:r>
      <w:r>
        <w:rPr>
          <w:rFonts w:ascii="宋体" w:hAnsi="宋体" w:eastAsia="宋体" w:cs="宋体"/>
          <w:sz w:val="24"/>
          <w:szCs w:val="24"/>
          <w:lang w:eastAsia="zh-CN"/>
        </w:rPr>
        <w:t xml:space="preserve"> 19 </w:t>
      </w:r>
      <w:r>
        <w:rPr>
          <w:rFonts w:ascii="宋体" w:hAnsi="宋体" w:eastAsia="宋体" w:cs="宋体"/>
          <w:sz w:val="24"/>
          <w:szCs w:val="24"/>
        </w:rPr>
        <w:t>日</w:t>
      </w:r>
      <w:r>
        <w:rPr>
          <w:rFonts w:ascii="宋体" w:hAnsi="宋体" w:eastAsia="宋体" w:cs="宋体"/>
          <w:sz w:val="24"/>
          <w:szCs w:val="24"/>
          <w:lang w:eastAsia="zh-CN"/>
        </w:rPr>
        <w:t xml:space="preserve"> 15 </w:t>
      </w:r>
      <w:r>
        <w:rPr>
          <w:rFonts w:ascii="宋体" w:hAnsi="宋体" w:eastAsia="宋体" w:cs="宋体"/>
          <w:sz w:val="24"/>
          <w:szCs w:val="24"/>
        </w:rPr>
        <w:t>:</w:t>
      </w:r>
      <w:r>
        <w:rPr>
          <w:rFonts w:ascii="宋体" w:hAnsi="宋体" w:eastAsia="宋体" w:cs="宋体"/>
          <w:sz w:val="24"/>
          <w:szCs w:val="24"/>
          <w:lang w:eastAsia="zh-CN"/>
        </w:rPr>
        <w:t xml:space="preserve"> 00 </w:t>
      </w:r>
      <w:r>
        <w:rPr>
          <w:rFonts w:ascii="宋体" w:hAnsi="宋体" w:eastAsia="宋体" w:cs="宋体"/>
          <w:sz w:val="24"/>
          <w:szCs w:val="24"/>
        </w:rPr>
        <w:t>（北京时间）</w:t>
      </w:r>
    </w:p>
    <w:p>
      <w:pPr>
        <w:pStyle w:val="25"/>
        <w:spacing w:line="48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10.</w:t>
      </w:r>
      <w:r>
        <w:rPr>
          <w:rFonts w:ascii="宋体" w:hAnsi="宋体" w:eastAsia="宋体" w:cs="宋体"/>
          <w:sz w:val="24"/>
          <w:szCs w:val="24"/>
        </w:rPr>
        <w:t>2</w:t>
      </w:r>
      <w:r>
        <w:rPr>
          <w:rFonts w:ascii="宋体" w:hAnsi="宋体" w:eastAsia="宋体" w:cs="宋体"/>
          <w:sz w:val="24"/>
          <w:szCs w:val="24"/>
          <w:lang w:eastAsia="zh-CN"/>
        </w:rPr>
        <w:t>递交地点：宁德市蕉城区蕉城南路40号锦绣茗苑1幢1907室开标室</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11.磋商时间及地点：</w:t>
      </w:r>
    </w:p>
    <w:p>
      <w:pPr>
        <w:pStyle w:val="25"/>
        <w:spacing w:line="480" w:lineRule="exact"/>
        <w:ind w:firstLine="480" w:firstLineChars="200"/>
        <w:jc w:val="both"/>
        <w:rPr>
          <w:rFonts w:hint="default" w:ascii="宋体" w:hAnsi="宋体" w:eastAsia="宋体" w:cs="宋体"/>
          <w:b/>
          <w:bCs/>
          <w:sz w:val="22"/>
          <w:szCs w:val="22"/>
        </w:rPr>
      </w:pPr>
      <w:r>
        <w:rPr>
          <w:rFonts w:ascii="宋体" w:hAnsi="宋体" w:eastAsia="宋体" w:cs="宋体"/>
          <w:sz w:val="24"/>
          <w:szCs w:val="24"/>
          <w:lang w:eastAsia="zh-CN"/>
        </w:rPr>
        <w:t>11</w:t>
      </w:r>
      <w:r>
        <w:rPr>
          <w:rFonts w:ascii="宋体" w:hAnsi="宋体" w:eastAsia="宋体" w:cs="宋体"/>
          <w:sz w:val="24"/>
          <w:szCs w:val="24"/>
        </w:rPr>
        <w:t>.1</w:t>
      </w:r>
      <w:r>
        <w:rPr>
          <w:rFonts w:ascii="宋体" w:hAnsi="宋体" w:eastAsia="宋体" w:cs="宋体"/>
          <w:sz w:val="24"/>
          <w:szCs w:val="24"/>
          <w:lang w:eastAsia="zh-CN"/>
        </w:rPr>
        <w:t>磋商</w:t>
      </w:r>
      <w:r>
        <w:rPr>
          <w:rFonts w:ascii="宋体" w:hAnsi="宋体" w:eastAsia="宋体" w:cs="宋体"/>
          <w:sz w:val="24"/>
          <w:szCs w:val="24"/>
        </w:rPr>
        <w:t>时间：202</w:t>
      </w:r>
      <w:r>
        <w:rPr>
          <w:rFonts w:ascii="宋体" w:hAnsi="宋体" w:eastAsia="宋体" w:cs="宋体"/>
          <w:sz w:val="24"/>
          <w:szCs w:val="24"/>
          <w:lang w:eastAsia="zh-CN"/>
        </w:rPr>
        <w:t>3</w:t>
      </w:r>
      <w:r>
        <w:rPr>
          <w:rFonts w:ascii="宋体" w:hAnsi="宋体" w:eastAsia="宋体" w:cs="宋体"/>
          <w:sz w:val="24"/>
          <w:szCs w:val="24"/>
        </w:rPr>
        <w:t>年</w:t>
      </w:r>
      <w:r>
        <w:rPr>
          <w:rFonts w:ascii="宋体" w:hAnsi="宋体" w:eastAsia="宋体" w:cs="宋体"/>
          <w:sz w:val="24"/>
          <w:szCs w:val="24"/>
          <w:lang w:eastAsia="zh-CN"/>
        </w:rPr>
        <w:t xml:space="preserve"> 12 </w:t>
      </w:r>
      <w:r>
        <w:rPr>
          <w:rFonts w:ascii="宋体" w:hAnsi="宋体" w:eastAsia="宋体" w:cs="宋体"/>
          <w:sz w:val="24"/>
          <w:szCs w:val="24"/>
        </w:rPr>
        <w:t>月</w:t>
      </w:r>
      <w:r>
        <w:rPr>
          <w:rFonts w:ascii="宋体" w:hAnsi="宋体" w:eastAsia="宋体" w:cs="宋体"/>
          <w:sz w:val="24"/>
          <w:szCs w:val="24"/>
          <w:lang w:eastAsia="zh-CN"/>
        </w:rPr>
        <w:t xml:space="preserve"> 19 </w:t>
      </w:r>
      <w:r>
        <w:rPr>
          <w:rFonts w:ascii="宋体" w:hAnsi="宋体" w:eastAsia="宋体" w:cs="宋体"/>
          <w:sz w:val="24"/>
          <w:szCs w:val="24"/>
        </w:rPr>
        <w:t>日</w:t>
      </w:r>
      <w:r>
        <w:rPr>
          <w:rFonts w:ascii="宋体" w:hAnsi="宋体" w:eastAsia="宋体" w:cs="宋体"/>
          <w:sz w:val="24"/>
          <w:szCs w:val="24"/>
          <w:lang w:eastAsia="zh-CN"/>
        </w:rPr>
        <w:t xml:space="preserve"> 15 </w:t>
      </w:r>
      <w:r>
        <w:rPr>
          <w:rFonts w:ascii="宋体" w:hAnsi="宋体" w:eastAsia="宋体" w:cs="宋体"/>
          <w:sz w:val="24"/>
          <w:szCs w:val="24"/>
        </w:rPr>
        <w:t>:</w:t>
      </w:r>
      <w:r>
        <w:rPr>
          <w:rFonts w:ascii="宋体" w:hAnsi="宋体" w:eastAsia="宋体" w:cs="宋体"/>
          <w:sz w:val="24"/>
          <w:szCs w:val="24"/>
          <w:lang w:eastAsia="zh-CN"/>
        </w:rPr>
        <w:t xml:space="preserve"> 00 </w:t>
      </w:r>
      <w:r>
        <w:rPr>
          <w:rFonts w:ascii="宋体" w:hAnsi="宋体" w:eastAsia="宋体" w:cs="宋体"/>
          <w:sz w:val="24"/>
          <w:szCs w:val="24"/>
        </w:rPr>
        <w:t>（北京时间）</w:t>
      </w:r>
    </w:p>
    <w:p>
      <w:pPr>
        <w:pStyle w:val="25"/>
        <w:spacing w:line="480" w:lineRule="exact"/>
        <w:ind w:firstLine="480" w:firstLineChars="200"/>
        <w:jc w:val="both"/>
        <w:rPr>
          <w:rFonts w:hint="default" w:ascii="宋体" w:hAnsi="宋体" w:eastAsia="宋体" w:cs="宋体"/>
          <w:sz w:val="24"/>
          <w:szCs w:val="24"/>
          <w:lang w:eastAsia="zh-CN"/>
        </w:rPr>
      </w:pPr>
      <w:r>
        <w:rPr>
          <w:rFonts w:ascii="宋体" w:hAnsi="宋体" w:eastAsia="宋体" w:cs="宋体"/>
          <w:sz w:val="24"/>
          <w:szCs w:val="24"/>
          <w:lang w:eastAsia="zh-CN"/>
        </w:rPr>
        <w:t>11.</w:t>
      </w:r>
      <w:r>
        <w:rPr>
          <w:rFonts w:ascii="宋体" w:hAnsi="宋体" w:eastAsia="宋体" w:cs="宋体"/>
          <w:sz w:val="24"/>
          <w:szCs w:val="24"/>
        </w:rPr>
        <w:t>2</w:t>
      </w:r>
      <w:r>
        <w:rPr>
          <w:rFonts w:ascii="宋体" w:hAnsi="宋体" w:eastAsia="宋体" w:cs="宋体"/>
          <w:sz w:val="24"/>
          <w:szCs w:val="24"/>
          <w:lang w:eastAsia="zh-CN"/>
        </w:rPr>
        <w:t>磋商地点：宁德市蕉城区蕉城南路40号锦绣茗苑1幢1907室开标室</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12.竞争性磋商公告期限：</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自发布公告之日起</w:t>
      </w:r>
      <w:r>
        <w:rPr>
          <w:rFonts w:ascii="宋体" w:hAnsi="宋体" w:eastAsia="宋体" w:cs="宋体"/>
          <w:sz w:val="24"/>
          <w:szCs w:val="24"/>
          <w:lang w:eastAsia="zh-CN"/>
        </w:rPr>
        <w:t>5</w:t>
      </w:r>
      <w:r>
        <w:rPr>
          <w:rFonts w:ascii="宋体" w:hAnsi="宋体" w:eastAsia="宋体" w:cs="宋体"/>
          <w:sz w:val="24"/>
          <w:szCs w:val="24"/>
        </w:rPr>
        <w:t>个工作日。</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b/>
          <w:sz w:val="24"/>
          <w:szCs w:val="24"/>
        </w:rPr>
        <w:t>13</w:t>
      </w:r>
      <w:r>
        <w:rPr>
          <w:rFonts w:ascii="宋体" w:hAnsi="宋体" w:eastAsia="宋体" w:cs="宋体"/>
          <w:b/>
          <w:sz w:val="24"/>
          <w:szCs w:val="24"/>
          <w:lang w:eastAsia="zh-CN"/>
        </w:rPr>
        <w:t>.招标</w:t>
      </w:r>
      <w:r>
        <w:rPr>
          <w:rFonts w:ascii="宋体" w:hAnsi="宋体" w:eastAsia="宋体" w:cs="宋体"/>
          <w:b/>
          <w:sz w:val="24"/>
          <w:szCs w:val="24"/>
        </w:rPr>
        <w:t>人：</w:t>
      </w:r>
      <w:r>
        <w:rPr>
          <w:rFonts w:ascii="宋体" w:hAnsi="宋体" w:eastAsia="宋体" w:cs="宋体"/>
          <w:b/>
          <w:sz w:val="24"/>
          <w:szCs w:val="24"/>
          <w:lang w:eastAsia="zh-CN"/>
        </w:rPr>
        <w:t>宁德市交投电子信息有限公司</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地址：福建省宁德市东侨经济开发区万安西路2号</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邮编：</w:t>
      </w:r>
      <w:r>
        <w:rPr>
          <w:rFonts w:ascii="宋体" w:hAnsi="宋体" w:eastAsia="宋体" w:cs="宋体"/>
          <w:sz w:val="24"/>
          <w:szCs w:val="24"/>
          <w:lang w:eastAsia="zh-CN"/>
        </w:rPr>
        <w:t>355100</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联系人：</w:t>
      </w:r>
      <w:r>
        <w:rPr>
          <w:rFonts w:ascii="宋体" w:hAnsi="宋体" w:eastAsia="宋体" w:cs="宋体"/>
          <w:sz w:val="24"/>
          <w:szCs w:val="24"/>
          <w:lang w:eastAsia="zh-CN"/>
        </w:rPr>
        <w:t>罗晓兰</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联系电话：</w:t>
      </w:r>
      <w:r>
        <w:rPr>
          <w:rFonts w:ascii="宋体" w:hAnsi="宋体" w:eastAsia="宋体" w:cs="宋体"/>
          <w:sz w:val="24"/>
          <w:szCs w:val="24"/>
          <w:lang w:eastAsia="zh-CN"/>
        </w:rPr>
        <w:t>0593-2888851</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b/>
          <w:sz w:val="24"/>
          <w:szCs w:val="24"/>
        </w:rPr>
        <w:t>14</w:t>
      </w:r>
      <w:r>
        <w:rPr>
          <w:rFonts w:ascii="宋体" w:hAnsi="宋体" w:eastAsia="宋体" w:cs="宋体"/>
          <w:b/>
          <w:sz w:val="24"/>
          <w:szCs w:val="24"/>
          <w:lang w:eastAsia="zh-CN"/>
        </w:rPr>
        <w:t>.</w:t>
      </w:r>
      <w:r>
        <w:rPr>
          <w:rFonts w:ascii="宋体" w:hAnsi="宋体" w:eastAsia="宋体" w:cs="宋体"/>
          <w:b/>
          <w:sz w:val="24"/>
          <w:szCs w:val="24"/>
        </w:rPr>
        <w:t>代理机构：</w:t>
      </w:r>
      <w:r>
        <w:rPr>
          <w:rFonts w:ascii="宋体" w:hAnsi="宋体" w:eastAsia="宋体" w:cs="宋体"/>
          <w:b/>
          <w:sz w:val="24"/>
          <w:szCs w:val="24"/>
          <w:lang w:eastAsia="zh-CN"/>
        </w:rPr>
        <w:t>福建省鸿远招标有限公司</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地址：福建省</w:t>
      </w:r>
      <w:r>
        <w:rPr>
          <w:rFonts w:ascii="宋体" w:hAnsi="宋体" w:eastAsia="宋体" w:cs="宋体"/>
          <w:sz w:val="24"/>
          <w:szCs w:val="24"/>
          <w:lang w:eastAsia="zh-CN"/>
        </w:rPr>
        <w:t>宁德市蕉城区蕉城南路40号锦绣名苑1幢1907室</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邮编：352100</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联系人：</w:t>
      </w:r>
      <w:r>
        <w:rPr>
          <w:rFonts w:ascii="宋体" w:hAnsi="宋体" w:eastAsia="宋体" w:cs="宋体"/>
          <w:sz w:val="24"/>
          <w:szCs w:val="24"/>
          <w:lang w:eastAsia="zh-CN"/>
        </w:rPr>
        <w:t>叶浩</w:t>
      </w:r>
      <w:r>
        <w:rPr>
          <w:rFonts w:ascii="宋体" w:hAnsi="宋体" w:eastAsia="宋体" w:cs="宋体"/>
          <w:sz w:val="24"/>
          <w:szCs w:val="24"/>
        </w:rPr>
        <w:t>、小</w:t>
      </w:r>
      <w:r>
        <w:rPr>
          <w:rFonts w:ascii="宋体" w:hAnsi="宋体" w:eastAsia="宋体" w:cs="宋体"/>
          <w:sz w:val="24"/>
          <w:szCs w:val="24"/>
          <w:lang w:eastAsia="zh-CN"/>
        </w:rPr>
        <w:t>郑</w:t>
      </w:r>
    </w:p>
    <w:p>
      <w:pPr>
        <w:pStyle w:val="25"/>
        <w:spacing w:line="480" w:lineRule="exact"/>
        <w:ind w:firstLine="480" w:firstLineChars="200"/>
        <w:rPr>
          <w:rFonts w:hint="default" w:ascii="宋体" w:hAnsi="宋体" w:eastAsia="宋体" w:cs="宋体"/>
          <w:sz w:val="24"/>
          <w:szCs w:val="24"/>
          <w:lang w:eastAsia="zh-CN"/>
        </w:rPr>
      </w:pPr>
      <w:r>
        <w:rPr>
          <w:rFonts w:ascii="宋体" w:hAnsi="宋体" w:eastAsia="宋体" w:cs="宋体"/>
          <w:sz w:val="24"/>
          <w:szCs w:val="24"/>
        </w:rPr>
        <w:t>联系电话：0593-</w:t>
      </w:r>
      <w:r>
        <w:rPr>
          <w:rFonts w:ascii="宋体" w:hAnsi="宋体" w:eastAsia="宋体" w:cs="宋体"/>
          <w:sz w:val="24"/>
          <w:szCs w:val="24"/>
          <w:lang w:eastAsia="zh-CN"/>
        </w:rPr>
        <w:t>2916316</w:t>
      </w:r>
    </w:p>
    <w:p>
      <w:pPr>
        <w:pStyle w:val="25"/>
        <w:rPr>
          <w:rFonts w:hint="default" w:ascii="宋体" w:hAnsi="宋体" w:eastAsia="宋体" w:cs="宋体"/>
        </w:rPr>
      </w:pPr>
      <w:r>
        <w:rPr>
          <w:rFonts w:ascii="宋体" w:hAnsi="宋体" w:eastAsia="宋体" w:cs="宋体"/>
          <w:b/>
          <w:sz w:val="28"/>
        </w:rPr>
        <w:t>附1：购买</w:t>
      </w:r>
      <w:r>
        <w:rPr>
          <w:rFonts w:ascii="宋体" w:hAnsi="宋体" w:eastAsia="宋体" w:cs="宋体"/>
          <w:b/>
          <w:sz w:val="28"/>
          <w:lang w:eastAsia="zh-CN"/>
        </w:rPr>
        <w:t>磋商文件</w:t>
      </w:r>
      <w:r>
        <w:rPr>
          <w:rFonts w:ascii="宋体" w:hAnsi="宋体" w:eastAsia="宋体" w:cs="宋体"/>
          <w:b/>
          <w:sz w:val="28"/>
        </w:rPr>
        <w:t>和提交磋商保证金的银行账户信息</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8306" w:type="dxa"/>
          </w:tcPr>
          <w:p>
            <w:pPr>
              <w:pStyle w:val="25"/>
              <w:spacing w:line="360" w:lineRule="auto"/>
              <w:jc w:val="center"/>
              <w:rPr>
                <w:rFonts w:hint="default" w:ascii="宋体" w:hAnsi="宋体" w:eastAsia="宋体" w:cs="宋体"/>
                <w:sz w:val="24"/>
                <w:szCs w:val="24"/>
              </w:rPr>
            </w:pPr>
            <w:r>
              <w:rPr>
                <w:rFonts w:ascii="宋体" w:cs="宋体"/>
                <w:b/>
                <w:sz w:val="24"/>
                <w:szCs w:val="24"/>
                <w:highlight w:val="yellow"/>
                <w:lang w:eastAsia="zh-CN"/>
              </w:rPr>
              <w:t>报名费</w:t>
            </w:r>
            <w:r>
              <w:rPr>
                <w:rFonts w:ascii="宋体" w:cs="宋体"/>
                <w:b/>
                <w:sz w:val="24"/>
                <w:szCs w:val="24"/>
                <w:highlight w:val="yellow"/>
              </w:rPr>
              <w:t>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07" w:hRule="atLeast"/>
        </w:trPr>
        <w:tc>
          <w:tcPr>
            <w:tcW w:w="8306" w:type="dxa"/>
          </w:tcPr>
          <w:p>
            <w:pPr>
              <w:pStyle w:val="25"/>
              <w:spacing w:line="360" w:lineRule="auto"/>
              <w:jc w:val="both"/>
              <w:rPr>
                <w:rFonts w:hint="default" w:ascii="宋体" w:hAnsi="宋体" w:eastAsia="宋体" w:cs="宋体"/>
                <w:sz w:val="24"/>
                <w:szCs w:val="24"/>
                <w:lang w:eastAsia="zh-CN"/>
              </w:rPr>
            </w:pPr>
            <w:r>
              <w:rPr>
                <w:rFonts w:ascii="宋体" w:cs="宋体"/>
                <w:b/>
                <w:sz w:val="24"/>
                <w:szCs w:val="24"/>
              </w:rPr>
              <w:t>开户名称：</w:t>
            </w:r>
            <w:r>
              <w:rPr>
                <w:rFonts w:ascii="宋体" w:cs="宋体"/>
                <w:b/>
                <w:sz w:val="24"/>
                <w:szCs w:val="24"/>
                <w:lang w:eastAsia="zh-CN"/>
              </w:rPr>
              <w:t>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1" w:hRule="atLeast"/>
        </w:trPr>
        <w:tc>
          <w:tcPr>
            <w:tcW w:w="8306" w:type="dxa"/>
          </w:tcPr>
          <w:p>
            <w:pPr>
              <w:pStyle w:val="25"/>
              <w:spacing w:line="360" w:lineRule="auto"/>
              <w:jc w:val="both"/>
              <w:rPr>
                <w:rFonts w:hint="default" w:ascii="宋体" w:hAnsi="宋体" w:eastAsia="宋体" w:cs="宋体"/>
                <w:sz w:val="24"/>
                <w:szCs w:val="24"/>
              </w:rPr>
            </w:pPr>
            <w:r>
              <w:rPr>
                <w:rFonts w:ascii="宋体" w:cs="宋体"/>
                <w:b/>
                <w:sz w:val="24"/>
                <w:szCs w:val="24"/>
              </w:rPr>
              <w:t>开户银行：</w:t>
            </w:r>
            <w:r>
              <w:rPr>
                <w:rFonts w:ascii="宋体" w:cs="宋体"/>
                <w:b/>
                <w:bCs/>
                <w:sz w:val="24"/>
                <w:szCs w:val="24"/>
                <w:lang w:eastAsia="zh-CN"/>
              </w:rPr>
              <w:t>中国建设银行股份有限公司宁德分行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306" w:type="dxa"/>
          </w:tcPr>
          <w:p>
            <w:pPr>
              <w:pStyle w:val="25"/>
              <w:spacing w:line="360" w:lineRule="auto"/>
              <w:jc w:val="both"/>
              <w:rPr>
                <w:rFonts w:hint="default" w:ascii="宋体" w:hAnsi="宋体" w:eastAsia="宋体" w:cs="宋体"/>
                <w:sz w:val="24"/>
                <w:szCs w:val="24"/>
                <w:lang w:eastAsia="zh-CN"/>
              </w:rPr>
            </w:pPr>
            <w:r>
              <w:rPr>
                <w:rFonts w:ascii="宋体" w:cs="宋体"/>
                <w:b/>
                <w:sz w:val="24"/>
                <w:szCs w:val="24"/>
              </w:rPr>
              <w:t>银行账号：</w:t>
            </w:r>
            <w:r>
              <w:rPr>
                <w:rFonts w:ascii="宋体" w:cs="宋体"/>
                <w:b/>
                <w:bCs/>
                <w:sz w:val="24"/>
                <w:szCs w:val="24"/>
                <w:lang w:eastAsia="zh-CN"/>
              </w:rPr>
              <w:t>35001682433052537321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306" w:type="dxa"/>
          </w:tcPr>
          <w:p>
            <w:pPr>
              <w:pStyle w:val="25"/>
              <w:spacing w:line="360" w:lineRule="auto"/>
              <w:jc w:val="center"/>
              <w:rPr>
                <w:rFonts w:hint="default" w:ascii="宋体" w:hAnsi="宋体" w:eastAsia="宋体" w:cs="宋体"/>
                <w:b/>
                <w:sz w:val="24"/>
                <w:szCs w:val="24"/>
              </w:rPr>
            </w:pPr>
            <w:r>
              <w:rPr>
                <w:rFonts w:ascii="宋体" w:cs="宋体"/>
                <w:b/>
                <w:sz w:val="24"/>
                <w:szCs w:val="24"/>
                <w:highlight w:val="yellow"/>
                <w:lang w:eastAsia="zh-CN"/>
              </w:rPr>
              <w:t>磋商</w:t>
            </w:r>
            <w:r>
              <w:rPr>
                <w:rFonts w:ascii="宋体" w:cs="宋体"/>
                <w:b/>
                <w:sz w:val="24"/>
                <w:szCs w:val="24"/>
                <w:highlight w:val="yellow"/>
              </w:rPr>
              <w:t>保证金账户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306" w:type="dxa"/>
          </w:tcPr>
          <w:p>
            <w:pPr>
              <w:spacing w:line="360" w:lineRule="auto"/>
              <w:rPr>
                <w:rFonts w:ascii="宋体" w:hAnsi="宋体" w:eastAsia="宋体" w:cs="宋体"/>
                <w:b/>
                <w:sz w:val="24"/>
              </w:rPr>
            </w:pPr>
            <w:r>
              <w:rPr>
                <w:rFonts w:hint="eastAsia" w:ascii="宋体" w:cs="宋体"/>
                <w:b/>
                <w:bCs/>
                <w:kern w:val="0"/>
                <w:sz w:val="24"/>
              </w:rPr>
              <w:t>开户名：福建省鸿远招标有限公司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306" w:type="dxa"/>
          </w:tcPr>
          <w:p>
            <w:pPr>
              <w:spacing w:line="360" w:lineRule="auto"/>
              <w:rPr>
                <w:rFonts w:ascii="宋体" w:hAnsi="宋体" w:eastAsia="宋体" w:cs="宋体"/>
                <w:b/>
                <w:sz w:val="24"/>
              </w:rPr>
            </w:pPr>
            <w:r>
              <w:rPr>
                <w:rFonts w:hint="eastAsia" w:ascii="宋体" w:cs="宋体"/>
                <w:b/>
                <w:bCs/>
                <w:kern w:val="0"/>
                <w:sz w:val="24"/>
              </w:rPr>
              <w:t>账号：1407 7004 1900 0119 968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306" w:type="dxa"/>
          </w:tcPr>
          <w:p>
            <w:pPr>
              <w:spacing w:line="360" w:lineRule="auto"/>
              <w:rPr>
                <w:rFonts w:ascii="宋体" w:hAnsi="宋体" w:eastAsia="宋体" w:cs="宋体"/>
                <w:b/>
                <w:sz w:val="24"/>
              </w:rPr>
            </w:pPr>
            <w:r>
              <w:rPr>
                <w:rFonts w:hint="eastAsia" w:ascii="宋体" w:cs="宋体"/>
                <w:b/>
                <w:bCs/>
                <w:kern w:val="0"/>
                <w:sz w:val="24"/>
              </w:rPr>
              <w:t>开户行：中国工商银行宁德东侨支行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1、请供应商务必认真核对账户信息，将磋商保证金款项汇入对应账户，并自行承担因款项汇错而产生的一切后果。</w:t>
            </w:r>
          </w:p>
          <w:p>
            <w:pPr>
              <w:pStyle w:val="25"/>
              <w:spacing w:line="360" w:lineRule="auto"/>
              <w:rPr>
                <w:rFonts w:hint="default" w:ascii="宋体" w:hAnsi="宋体" w:eastAsia="宋体" w:cs="宋体"/>
                <w:sz w:val="24"/>
                <w:szCs w:val="24"/>
              </w:rPr>
            </w:pPr>
            <w:r>
              <w:rPr>
                <w:rFonts w:ascii="宋体" w:hAnsi="宋体" w:eastAsia="宋体" w:cs="宋体"/>
                <w:b/>
                <w:sz w:val="24"/>
                <w:szCs w:val="24"/>
              </w:rPr>
              <w:t>2、请供应商在转账或电汇的凭证上务必按照以下格式注明，以便核对：“（项目编号：***、</w:t>
            </w:r>
            <w:r>
              <w:rPr>
                <w:rFonts w:ascii="宋体" w:hAnsi="宋体" w:eastAsia="宋体" w:cs="宋体"/>
                <w:b/>
                <w:sz w:val="24"/>
                <w:szCs w:val="24"/>
                <w:lang w:eastAsia="zh-CN"/>
              </w:rPr>
              <w:t>合同包</w:t>
            </w:r>
            <w:r>
              <w:rPr>
                <w:rFonts w:ascii="宋体" w:hAnsi="宋体" w:eastAsia="宋体" w:cs="宋体"/>
                <w:b/>
                <w:sz w:val="24"/>
                <w:szCs w:val="24"/>
              </w:rPr>
              <w:t>：***）的磋商保证金”。</w:t>
            </w:r>
          </w:p>
        </w:tc>
      </w:tr>
    </w:tbl>
    <w:p>
      <w:pPr>
        <w:pStyle w:val="25"/>
        <w:rPr>
          <w:rFonts w:hint="default" w:ascii="宋体" w:hAnsi="宋体" w:eastAsia="宋体" w:cs="宋体"/>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b/>
          <w:sz w:val="36"/>
        </w:rPr>
      </w:pPr>
    </w:p>
    <w:p>
      <w:pPr>
        <w:pStyle w:val="25"/>
        <w:jc w:val="center"/>
        <w:rPr>
          <w:rFonts w:hint="default" w:ascii="宋体" w:hAnsi="宋体" w:eastAsia="宋体" w:cs="宋体"/>
        </w:rPr>
      </w:pPr>
      <w:r>
        <w:rPr>
          <w:rFonts w:ascii="宋体" w:hAnsi="宋体" w:eastAsia="宋体" w:cs="宋体"/>
          <w:b/>
          <w:sz w:val="36"/>
        </w:rPr>
        <w:t>第二章  竞争性磋商须知</w:t>
      </w:r>
    </w:p>
    <w:p>
      <w:pPr>
        <w:pStyle w:val="25"/>
        <w:jc w:val="center"/>
        <w:rPr>
          <w:rFonts w:hint="default" w:ascii="宋体" w:hAnsi="宋体" w:eastAsia="宋体" w:cs="宋体"/>
        </w:rPr>
      </w:pPr>
      <w:r>
        <w:rPr>
          <w:rFonts w:ascii="宋体" w:hAnsi="宋体" w:eastAsia="宋体" w:cs="宋体"/>
          <w:b/>
          <w:sz w:val="28"/>
        </w:rPr>
        <w:t>第1节  竞争性磋商须知前附表</w:t>
      </w:r>
    </w:p>
    <w:p>
      <w:pPr>
        <w:pStyle w:val="25"/>
        <w:jc w:val="center"/>
        <w:rPr>
          <w:rFonts w:hint="default" w:ascii="宋体" w:hAnsi="宋体" w:eastAsia="宋体" w:cs="宋体"/>
        </w:rPr>
      </w:pPr>
      <w:r>
        <w:rPr>
          <w:rFonts w:ascii="宋体" w:hAnsi="宋体" w:eastAsia="宋体" w:cs="宋体"/>
          <w:b/>
          <w:sz w:val="24"/>
        </w:rPr>
        <w:t>一、竞争性磋商须知前附表</w:t>
      </w:r>
    </w:p>
    <w:p>
      <w:pPr>
        <w:pStyle w:val="25"/>
        <w:spacing w:line="480" w:lineRule="exact"/>
        <w:rPr>
          <w:rFonts w:hint="default" w:ascii="宋体" w:hAnsi="宋体" w:eastAsia="宋体" w:cs="宋体"/>
          <w:sz w:val="24"/>
          <w:szCs w:val="24"/>
        </w:rPr>
      </w:pPr>
      <w:r>
        <w:rPr>
          <w:rFonts w:ascii="宋体" w:hAnsi="宋体" w:eastAsia="宋体" w:cs="宋体"/>
          <w:b/>
          <w:sz w:val="24"/>
          <w:szCs w:val="24"/>
        </w:rPr>
        <w:t>竞争性磋商须知前附表是对竞争性磋商须知的补充和细化，二者如有矛盾，以前附表中的要求和规定为准</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97"/>
        <w:gridCol w:w="982"/>
        <w:gridCol w:w="65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项号</w:t>
            </w:r>
          </w:p>
        </w:tc>
        <w:tc>
          <w:tcPr>
            <w:tcW w:w="982"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条款号</w:t>
            </w:r>
          </w:p>
        </w:tc>
        <w:tc>
          <w:tcPr>
            <w:tcW w:w="6580" w:type="dxa"/>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6.3</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是否组织现场考察或召开磋商前答疑会：</w:t>
            </w:r>
          </w:p>
          <w:p>
            <w:pPr>
              <w:pStyle w:val="25"/>
              <w:spacing w:line="360" w:lineRule="auto"/>
              <w:rPr>
                <w:rFonts w:hint="default" w:ascii="宋体" w:hAnsi="宋体" w:eastAsia="宋体" w:cs="宋体"/>
                <w:sz w:val="24"/>
                <w:szCs w:val="24"/>
              </w:rPr>
            </w:pPr>
            <w:r>
              <w:rPr>
                <w:rFonts w:ascii="宋体" w:hAnsi="宋体" w:eastAsia="宋体" w:cs="宋体"/>
                <w:b/>
                <w:sz w:val="24"/>
                <w:szCs w:val="24"/>
                <w:lang w:eastAsia="zh-CN"/>
              </w:rPr>
              <w:t>合同包</w:t>
            </w:r>
            <w:r>
              <w:rPr>
                <w:rFonts w:ascii="宋体" w:hAnsi="宋体" w:eastAsia="宋体" w:cs="宋体"/>
                <w:b/>
                <w:sz w:val="24"/>
                <w:szCs w:val="24"/>
              </w:rPr>
              <w:t>1：不组织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7" w:hRule="atLeast"/>
        </w:trPr>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2</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9.1</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响应文件有效期：首次响应文件提交截止时间起90个日历日。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3</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10.1</w:t>
            </w:r>
          </w:p>
        </w:tc>
        <w:tc>
          <w:tcPr>
            <w:tcW w:w="6580" w:type="dxa"/>
          </w:tcPr>
          <w:p>
            <w:pPr>
              <w:pStyle w:val="25"/>
              <w:spacing w:line="360" w:lineRule="auto"/>
              <w:rPr>
                <w:rFonts w:hint="default" w:ascii="宋体" w:hAnsi="宋体" w:eastAsia="宋体" w:cs="宋体"/>
                <w:sz w:val="24"/>
                <w:szCs w:val="24"/>
                <w:lang w:eastAsia="zh-CN"/>
              </w:rPr>
            </w:pPr>
            <w:r>
              <w:rPr>
                <w:rFonts w:ascii="宋体" w:hAnsi="宋体" w:eastAsia="宋体" w:cs="宋体"/>
                <w:b/>
                <w:sz w:val="24"/>
                <w:szCs w:val="24"/>
              </w:rPr>
              <w:t>提交磋商保证金：</w:t>
            </w:r>
            <w:r>
              <w:rPr>
                <w:rFonts w:ascii="宋体" w:hAnsi="宋体" w:eastAsia="宋体" w:cs="宋体"/>
                <w:b/>
                <w:sz w:val="24"/>
                <w:szCs w:val="24"/>
                <w:lang w:eastAsia="zh-CN"/>
              </w:rPr>
              <w:t>5000元</w:t>
            </w:r>
          </w:p>
          <w:p>
            <w:pPr>
              <w:pStyle w:val="25"/>
              <w:spacing w:line="360" w:lineRule="auto"/>
              <w:rPr>
                <w:rFonts w:hint="default" w:ascii="宋体" w:hAnsi="宋体" w:eastAsia="宋体" w:cs="宋体"/>
                <w:sz w:val="24"/>
                <w:szCs w:val="24"/>
              </w:rPr>
            </w:pPr>
            <w:r>
              <w:rPr>
                <w:rFonts w:ascii="宋体" w:hAnsi="宋体" w:eastAsia="宋体" w:cs="宋体"/>
                <w:b/>
                <w:sz w:val="24"/>
                <w:szCs w:val="24"/>
              </w:rPr>
              <w:t>其他：无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4</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10.3.1</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磋商保证金退还的其它要求：</w:t>
            </w:r>
          </w:p>
          <w:p>
            <w:pPr>
              <w:pStyle w:val="25"/>
              <w:spacing w:line="360" w:lineRule="auto"/>
              <w:rPr>
                <w:rFonts w:hint="default" w:ascii="宋体" w:hAnsi="宋体" w:eastAsia="宋体" w:cs="宋体"/>
                <w:sz w:val="24"/>
                <w:szCs w:val="24"/>
              </w:rPr>
            </w:pPr>
            <w:r>
              <w:rPr>
                <w:rFonts w:ascii="宋体" w:hAnsi="宋体" w:eastAsia="宋体" w:cs="宋体"/>
                <w:b/>
                <w:sz w:val="24"/>
                <w:szCs w:val="24"/>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5</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11.1</w:t>
            </w:r>
          </w:p>
        </w:tc>
        <w:tc>
          <w:tcPr>
            <w:tcW w:w="6580" w:type="dxa"/>
          </w:tcPr>
          <w:p>
            <w:pPr>
              <w:pStyle w:val="25"/>
              <w:spacing w:line="480" w:lineRule="exact"/>
              <w:rPr>
                <w:rFonts w:hint="default" w:asciiTheme="minorEastAsia" w:hAnsiTheme="minorEastAsia" w:cstheme="minorEastAsia"/>
                <w:sz w:val="24"/>
                <w:szCs w:val="24"/>
              </w:rPr>
            </w:pPr>
            <w:r>
              <w:rPr>
                <w:rFonts w:asciiTheme="minorEastAsia" w:hAnsiTheme="minorEastAsia" w:cstheme="minorEastAsia"/>
                <w:b/>
                <w:sz w:val="24"/>
                <w:szCs w:val="24"/>
                <w:lang w:eastAsia="zh-CN"/>
              </w:rPr>
              <w:t>（1）</w:t>
            </w:r>
            <w:r>
              <w:rPr>
                <w:rFonts w:asciiTheme="minorEastAsia" w:hAnsiTheme="minorEastAsia" w:cstheme="minorEastAsia"/>
                <w:b/>
                <w:sz w:val="24"/>
                <w:szCs w:val="24"/>
              </w:rPr>
              <w:t>响应文件的份数</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①响应文件</w:t>
            </w:r>
            <w:r>
              <w:rPr>
                <w:rFonts w:hint="eastAsia" w:asciiTheme="minorEastAsia" w:hAnsiTheme="minorEastAsia" w:cstheme="minorEastAsia"/>
                <w:b/>
                <w:kern w:val="0"/>
                <w:sz w:val="24"/>
                <w:lang w:eastAsia="zh-Hans"/>
              </w:rPr>
              <w:t>正本</w:t>
            </w:r>
            <w:r>
              <w:rPr>
                <w:rFonts w:hint="eastAsia" w:asciiTheme="minorEastAsia" w:hAnsiTheme="minorEastAsia" w:cstheme="minorEastAsia"/>
                <w:b/>
                <w:kern w:val="0"/>
                <w:sz w:val="24"/>
                <w:u w:val="single"/>
                <w:lang w:eastAsia="zh-Hans"/>
              </w:rPr>
              <w:t>1</w:t>
            </w:r>
            <w:r>
              <w:rPr>
                <w:rFonts w:hint="eastAsia" w:asciiTheme="minorEastAsia" w:hAnsiTheme="minorEastAsia" w:cstheme="minorEastAsia"/>
                <w:b/>
                <w:kern w:val="0"/>
                <w:sz w:val="24"/>
                <w:lang w:eastAsia="zh-Hans"/>
              </w:rPr>
              <w:t>份、副本</w:t>
            </w:r>
            <w:r>
              <w:rPr>
                <w:rFonts w:hint="eastAsia" w:asciiTheme="minorEastAsia" w:hAnsiTheme="minorEastAsia" w:cstheme="minorEastAsia"/>
                <w:b/>
                <w:kern w:val="0"/>
                <w:sz w:val="24"/>
                <w:u w:val="single"/>
              </w:rPr>
              <w:t>2</w:t>
            </w:r>
            <w:r>
              <w:rPr>
                <w:rFonts w:hint="eastAsia" w:asciiTheme="minorEastAsia" w:hAnsiTheme="minorEastAsia" w:cstheme="minorEastAsia"/>
                <w:b/>
                <w:kern w:val="0"/>
                <w:sz w:val="24"/>
                <w:lang w:eastAsia="zh-Hans"/>
              </w:rPr>
              <w:t>份</w:t>
            </w:r>
            <w:r>
              <w:rPr>
                <w:rFonts w:hint="eastAsia" w:asciiTheme="minorEastAsia" w:hAnsiTheme="minorEastAsia" w:cstheme="minorEastAsia"/>
                <w:b/>
                <w:kern w:val="0"/>
                <w:sz w:val="24"/>
              </w:rPr>
              <w:t>；</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lang w:eastAsia="zh-Hans"/>
              </w:rPr>
              <w:t>②可读介质（U盘）</w:t>
            </w:r>
            <w:r>
              <w:rPr>
                <w:rFonts w:hint="eastAsia" w:asciiTheme="minorEastAsia" w:hAnsiTheme="minorEastAsia" w:cstheme="minorEastAsia"/>
                <w:b/>
                <w:kern w:val="0"/>
                <w:sz w:val="24"/>
                <w:u w:val="single"/>
                <w:lang w:eastAsia="zh-Hans"/>
              </w:rPr>
              <w:t>1</w:t>
            </w:r>
            <w:r>
              <w:rPr>
                <w:rFonts w:hint="eastAsia" w:asciiTheme="minorEastAsia" w:hAnsiTheme="minorEastAsia" w:cstheme="minorEastAsia"/>
                <w:b/>
                <w:kern w:val="0"/>
                <w:sz w:val="24"/>
                <w:lang w:eastAsia="zh-Hans"/>
              </w:rPr>
              <w:t>份</w:t>
            </w:r>
            <w:r>
              <w:rPr>
                <w:rFonts w:hint="eastAsia" w:asciiTheme="minorEastAsia" w:hAnsiTheme="minorEastAsia" w:cstheme="minorEastAsia"/>
                <w:b/>
                <w:kern w:val="0"/>
                <w:sz w:val="24"/>
              </w:rPr>
              <w:t>。</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（2）密封及其标记的具体形式：</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①响应文件（包括正本、副本及可读介质）均应密封，否则其响应文件将被拒绝。</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②密封的外包装应至少标记“项目名称、项目编号、所报合同包、供应商的全称、正（副）本”等内容，否则造成响应文件误投、遗漏或提前拆封的，</w:t>
            </w:r>
            <w:r>
              <w:rPr>
                <w:rFonts w:hint="eastAsia" w:asciiTheme="minorEastAsia" w:hAnsiTheme="minorEastAsia" w:cstheme="minorEastAsia"/>
                <w:b/>
                <w:sz w:val="24"/>
              </w:rPr>
              <w:t>招标代理机构</w:t>
            </w:r>
            <w:r>
              <w:rPr>
                <w:rFonts w:hint="eastAsia" w:asciiTheme="minorEastAsia" w:hAnsiTheme="minorEastAsia" w:cstheme="minorEastAsia"/>
                <w:b/>
                <w:kern w:val="0"/>
                <w:sz w:val="24"/>
              </w:rPr>
              <w:t>不承担责任。</w:t>
            </w:r>
          </w:p>
          <w:p>
            <w:pPr>
              <w:numPr>
                <w:ilvl w:val="255"/>
                <w:numId w:val="0"/>
              </w:numPr>
              <w:spacing w:line="480" w:lineRule="exact"/>
              <w:rPr>
                <w:rFonts w:asciiTheme="minorEastAsia" w:hAnsiTheme="minorEastAsia" w:cstheme="minorEastAsia"/>
                <w:b/>
                <w:kern w:val="0"/>
                <w:sz w:val="24"/>
                <w:lang w:eastAsia="zh-Hans"/>
              </w:rPr>
            </w:pPr>
            <w:r>
              <w:rPr>
                <w:rFonts w:hint="eastAsia" w:asciiTheme="minorEastAsia" w:hAnsiTheme="minorEastAsia" w:cstheme="minorEastAsia"/>
                <w:b/>
                <w:kern w:val="0"/>
                <w:sz w:val="24"/>
              </w:rPr>
              <w:t>③</w:t>
            </w:r>
            <w:r>
              <w:rPr>
                <w:rFonts w:hint="eastAsia" w:asciiTheme="minorEastAsia" w:hAnsiTheme="minorEastAsia" w:cstheme="minorEastAsia"/>
                <w:b/>
                <w:kern w:val="0"/>
                <w:sz w:val="24"/>
                <w:lang w:eastAsia="zh-Hans"/>
              </w:rPr>
              <w:t>响应文件正本必须用A4幅面纸张打印胶装成册（可含产品彩页），应编制封面、目录、页码</w:t>
            </w:r>
            <w:r>
              <w:rPr>
                <w:rFonts w:hint="eastAsia" w:asciiTheme="minorEastAsia" w:hAnsiTheme="minorEastAsia" w:cstheme="minorEastAsia"/>
                <w:b/>
                <w:kern w:val="0"/>
                <w:sz w:val="24"/>
                <w:highlight w:val="yellow"/>
              </w:rPr>
              <w:t>（页码数应从封面开始计算，即封面页码数为1）</w:t>
            </w:r>
            <w:r>
              <w:rPr>
                <w:rFonts w:hint="eastAsia" w:asciiTheme="minorEastAsia" w:hAnsiTheme="minorEastAsia" w:cstheme="minorEastAsia"/>
                <w:b/>
                <w:kern w:val="0"/>
                <w:sz w:val="24"/>
                <w:lang w:eastAsia="zh-Hans"/>
              </w:rPr>
              <w:t>，必须用胶装（为永久性、无破坏不可拆的）</w:t>
            </w:r>
            <w:r>
              <w:rPr>
                <w:rFonts w:hint="eastAsia" w:asciiTheme="minorEastAsia" w:hAnsiTheme="minorEastAsia" w:cstheme="minorEastAsia"/>
                <w:b/>
                <w:kern w:val="0"/>
                <w:sz w:val="24"/>
              </w:rPr>
              <w:t>装订成册，</w:t>
            </w:r>
            <w:r>
              <w:rPr>
                <w:rFonts w:hint="eastAsia" w:asciiTheme="minorEastAsia" w:hAnsiTheme="minorEastAsia" w:cstheme="minorEastAsia"/>
                <w:b/>
                <w:kern w:val="0"/>
                <w:sz w:val="24"/>
                <w:lang w:eastAsia="zh-Hans"/>
              </w:rPr>
              <w:t xml:space="preserve">在封面盖公章，每页盖公章并加盖骑缝章；副本可以用正本的完整复印件，按规定胶装成册后加盖骑缝章或逐页加盖公章，并在封面标明“正本”“副本”字样。正本与副本如有不一致，则以正本为准。 </w:t>
            </w:r>
          </w:p>
          <w:p>
            <w:pPr>
              <w:spacing w:line="480" w:lineRule="exact"/>
              <w:rPr>
                <w:rFonts w:asciiTheme="minorEastAsia" w:hAnsiTheme="minorEastAsia" w:cstheme="minorEastAsia"/>
                <w:b/>
                <w:kern w:val="0"/>
                <w:sz w:val="24"/>
                <w:lang w:eastAsia="zh-Hans"/>
              </w:rPr>
            </w:pPr>
            <w:r>
              <w:rPr>
                <w:rFonts w:hint="eastAsia" w:asciiTheme="minorEastAsia" w:hAnsiTheme="minorEastAsia" w:cstheme="minorEastAsia"/>
                <w:b/>
                <w:kern w:val="0"/>
                <w:sz w:val="24"/>
              </w:rPr>
              <w:t>④</w:t>
            </w:r>
            <w:r>
              <w:rPr>
                <w:rFonts w:hint="eastAsia" w:asciiTheme="minorEastAsia" w:hAnsiTheme="minorEastAsia" w:cstheme="minorEastAsia"/>
                <w:b/>
                <w:kern w:val="0"/>
                <w:sz w:val="24"/>
                <w:lang w:eastAsia="zh-Hans"/>
              </w:rPr>
              <w:t xml:space="preserve">供应商另制作一套磋商保证金退还申请函、报价一览表（首次报价）、最终报价表、磋商保证金凭证复印件一同放在信封内密封，并将此信封单独密封提交。 </w:t>
            </w:r>
          </w:p>
          <w:p>
            <w:pPr>
              <w:pStyle w:val="25"/>
              <w:spacing w:line="360" w:lineRule="auto"/>
              <w:rPr>
                <w:rFonts w:hint="default" w:ascii="宋体" w:hAnsi="宋体" w:eastAsia="宋体" w:cs="宋体"/>
                <w:sz w:val="24"/>
                <w:szCs w:val="24"/>
              </w:rPr>
            </w:pPr>
            <w:r>
              <w:rPr>
                <w:rFonts w:asciiTheme="minorEastAsia" w:hAnsiTheme="minorEastAsia" w:cstheme="minorEastAsia"/>
                <w:b/>
                <w:sz w:val="24"/>
                <w:szCs w:val="24"/>
                <w:lang w:eastAsia="zh-CN"/>
              </w:rPr>
              <w:t>⑤</w:t>
            </w:r>
            <w:r>
              <w:rPr>
                <w:rFonts w:asciiTheme="minorEastAsia" w:hAnsiTheme="minorEastAsia" w:cstheme="minorEastAsia"/>
                <w:b/>
                <w:sz w:val="24"/>
                <w:szCs w:val="24"/>
              </w:rPr>
              <w:t>供应商必须将加盖公章的响应文件正本</w:t>
            </w:r>
            <w:r>
              <w:rPr>
                <w:rFonts w:asciiTheme="minorEastAsia" w:hAnsiTheme="minorEastAsia" w:cstheme="minorEastAsia"/>
                <w:b/>
                <w:sz w:val="24"/>
                <w:szCs w:val="24"/>
                <w:highlight w:val="yellow"/>
                <w:lang w:eastAsia="zh-CN"/>
              </w:rPr>
              <w:t>（扫描应应从封面开始扫描）</w:t>
            </w:r>
            <w:r>
              <w:rPr>
                <w:rFonts w:asciiTheme="minorEastAsia" w:hAnsiTheme="minorEastAsia" w:cstheme="minorEastAsia"/>
                <w:b/>
                <w:sz w:val="24"/>
                <w:szCs w:val="24"/>
              </w:rPr>
              <w:t>全部内容扫描成电子文件（U盘或光盘，无病毒），U盘或光盘必须标注供应商名称，其中所有文件不做压缩处理、不设密码，与响应文件一同密封提交。</w:t>
            </w:r>
            <w:bookmarkStart w:id="36" w:name="_GoBack"/>
            <w:r>
              <w:rPr>
                <w:rFonts w:asciiTheme="minorEastAsia" w:hAnsiTheme="minorEastAsia" w:cstheme="minorEastAsia"/>
                <w:b/>
                <w:sz w:val="24"/>
                <w:szCs w:val="24"/>
                <w:highlight w:val="yellow"/>
                <w:lang w:eastAsia="zh-CN"/>
              </w:rPr>
              <w:t>未按以上要求提供电子文件的视为无效投标。</w:t>
            </w:r>
            <w:bookmarkEnd w:id="36"/>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6</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14.4</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磋商过程中可能发生实质性变动的内容：</w:t>
            </w:r>
          </w:p>
          <w:p>
            <w:pPr>
              <w:pStyle w:val="25"/>
              <w:spacing w:line="360" w:lineRule="auto"/>
              <w:rPr>
                <w:rFonts w:hint="default" w:ascii="宋体" w:hAnsi="宋体" w:eastAsia="宋体" w:cs="宋体"/>
                <w:sz w:val="24"/>
                <w:szCs w:val="24"/>
              </w:rPr>
            </w:pPr>
            <w:r>
              <w:rPr>
                <w:rFonts w:ascii="宋体" w:hAnsi="宋体" w:eastAsia="宋体" w:cs="宋体"/>
                <w:b/>
                <w:sz w:val="24"/>
                <w:szCs w:val="24"/>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7</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14.9</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评审的标准和方法：具体内容详见竞争性磋商须知前附表专项附件“评审的标准和方法”。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8</w:t>
            </w:r>
          </w:p>
        </w:tc>
        <w:tc>
          <w:tcPr>
            <w:tcW w:w="982" w:type="dxa"/>
            <w:vAlign w:val="center"/>
          </w:tcPr>
          <w:p>
            <w:pPr>
              <w:spacing w:line="360" w:lineRule="auto"/>
              <w:jc w:val="center"/>
              <w:rPr>
                <w:rFonts w:ascii="宋体" w:hAnsi="宋体" w:eastAsia="宋体" w:cs="宋体"/>
                <w:sz w:val="24"/>
              </w:rPr>
            </w:pP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根据</w:t>
            </w:r>
            <w:r>
              <w:rPr>
                <w:rFonts w:ascii="宋体" w:hAnsi="宋体" w:eastAsia="宋体" w:cs="宋体"/>
                <w:b/>
                <w:sz w:val="24"/>
                <w:szCs w:val="24"/>
                <w:lang w:eastAsia="zh-CN"/>
              </w:rPr>
              <w:t>招标</w:t>
            </w:r>
            <w:r>
              <w:rPr>
                <w:rFonts w:ascii="宋体" w:hAnsi="宋体" w:eastAsia="宋体" w:cs="宋体"/>
                <w:b/>
                <w:sz w:val="24"/>
                <w:szCs w:val="24"/>
              </w:rPr>
              <w:t>项目的特点和需要，需要加以详细说明的其他磋商程序规定、要求等内容：</w:t>
            </w:r>
          </w:p>
          <w:p>
            <w:pPr>
              <w:pStyle w:val="25"/>
              <w:spacing w:line="360" w:lineRule="auto"/>
              <w:rPr>
                <w:rFonts w:hint="default" w:ascii="宋体" w:hAnsi="宋体" w:eastAsia="宋体" w:cs="宋体"/>
                <w:sz w:val="24"/>
                <w:szCs w:val="24"/>
              </w:rPr>
            </w:pPr>
            <w:r>
              <w:rPr>
                <w:rFonts w:ascii="宋体" w:hAnsi="宋体" w:eastAsia="宋体" w:cs="宋体"/>
                <w:b/>
                <w:sz w:val="24"/>
                <w:szCs w:val="24"/>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9</w:t>
            </w:r>
          </w:p>
        </w:tc>
        <w:tc>
          <w:tcPr>
            <w:tcW w:w="982" w:type="dxa"/>
            <w:vAlign w:val="center"/>
          </w:tcPr>
          <w:p>
            <w:pPr>
              <w:pStyle w:val="25"/>
              <w:spacing w:line="360" w:lineRule="auto"/>
              <w:jc w:val="center"/>
              <w:rPr>
                <w:rFonts w:hint="default" w:ascii="宋体" w:hAnsi="宋体" w:eastAsia="宋体" w:cs="宋体"/>
                <w:b/>
                <w:sz w:val="24"/>
                <w:szCs w:val="24"/>
              </w:rPr>
            </w:pPr>
            <w:r>
              <w:rPr>
                <w:rFonts w:ascii="宋体" w:hAnsi="宋体" w:eastAsia="宋体" w:cs="宋体"/>
                <w:b/>
                <w:sz w:val="24"/>
                <w:szCs w:val="24"/>
              </w:rPr>
              <w:t>22.2</w:t>
            </w:r>
          </w:p>
        </w:tc>
        <w:tc>
          <w:tcPr>
            <w:tcW w:w="6580" w:type="dxa"/>
          </w:tcPr>
          <w:p>
            <w:pPr>
              <w:pStyle w:val="25"/>
              <w:spacing w:line="360" w:lineRule="auto"/>
              <w:rPr>
                <w:rFonts w:hint="default" w:ascii="宋体" w:hAnsi="宋体" w:eastAsia="宋体" w:cs="宋体"/>
                <w:b/>
                <w:sz w:val="24"/>
                <w:szCs w:val="24"/>
              </w:rPr>
            </w:pPr>
            <w:r>
              <w:rPr>
                <w:rFonts w:ascii="宋体" w:hAnsi="宋体" w:eastAsia="宋体" w:cs="宋体"/>
                <w:b/>
                <w:sz w:val="24"/>
                <w:szCs w:val="24"/>
              </w:rPr>
              <w:t>信息公告指定媒体（以下简称：“指定媒体”）：</w:t>
            </w:r>
          </w:p>
          <w:p>
            <w:pPr>
              <w:pStyle w:val="25"/>
              <w:numPr>
                <w:ilvl w:val="0"/>
                <w:numId w:val="1"/>
              </w:numPr>
              <w:spacing w:line="360" w:lineRule="auto"/>
              <w:rPr>
                <w:rFonts w:hint="default" w:ascii="宋体" w:hAnsi="宋体" w:eastAsia="宋体" w:cs="宋体"/>
                <w:b/>
                <w:sz w:val="24"/>
                <w:szCs w:val="24"/>
              </w:rPr>
            </w:pPr>
            <w:r>
              <w:rPr>
                <w:rFonts w:ascii="宋体" w:hAnsi="宋体" w:eastAsia="宋体" w:cs="宋体"/>
                <w:b/>
                <w:sz w:val="24"/>
                <w:szCs w:val="24"/>
              </w:rPr>
              <w:t>中国</w:t>
            </w:r>
            <w:r>
              <w:rPr>
                <w:rFonts w:ascii="宋体" w:hAnsi="宋体" w:eastAsia="宋体" w:cs="宋体"/>
                <w:b/>
                <w:sz w:val="24"/>
                <w:szCs w:val="24"/>
                <w:lang w:eastAsia="zh-CN"/>
              </w:rPr>
              <w:t>政府采购</w:t>
            </w:r>
            <w:r>
              <w:rPr>
                <w:rFonts w:ascii="宋体" w:hAnsi="宋体" w:eastAsia="宋体" w:cs="宋体"/>
                <w:b/>
                <w:sz w:val="24"/>
                <w:szCs w:val="24"/>
              </w:rPr>
              <w:t>网，网址www.ccgp.gov.cn。</w:t>
            </w:r>
          </w:p>
          <w:p>
            <w:pPr>
              <w:pStyle w:val="25"/>
              <w:numPr>
                <w:ilvl w:val="0"/>
                <w:numId w:val="1"/>
              </w:numPr>
              <w:spacing w:line="360" w:lineRule="auto"/>
              <w:rPr>
                <w:rFonts w:hint="default" w:ascii="宋体" w:hAnsi="宋体" w:eastAsia="宋体" w:cs="宋体"/>
                <w:b/>
                <w:sz w:val="24"/>
                <w:szCs w:val="24"/>
              </w:rPr>
            </w:pPr>
            <w:r>
              <w:rPr>
                <w:rFonts w:ascii="宋体" w:hAnsi="宋体" w:eastAsia="宋体" w:cs="宋体"/>
                <w:b/>
                <w:sz w:val="24"/>
                <w:szCs w:val="24"/>
              </w:rPr>
              <w:t>宁德市有信产权交易服务有限公司官网（http://www.ndcqjy.com/cn/index）</w:t>
            </w:r>
          </w:p>
          <w:p>
            <w:pPr>
              <w:pStyle w:val="25"/>
              <w:spacing w:line="360" w:lineRule="auto"/>
              <w:rPr>
                <w:rFonts w:hint="default" w:ascii="宋体" w:hAnsi="宋体" w:eastAsia="宋体" w:cs="宋体"/>
                <w:b/>
                <w:sz w:val="24"/>
                <w:szCs w:val="24"/>
              </w:rPr>
            </w:pPr>
            <w:r>
              <w:rPr>
                <w:rFonts w:ascii="宋体" w:hAnsi="宋体" w:eastAsia="宋体" w:cs="宋体"/>
                <w:b/>
                <w:sz w:val="24"/>
                <w:szCs w:val="24"/>
              </w:rPr>
              <w:t>(</w:t>
            </w:r>
            <w:r>
              <w:rPr>
                <w:rFonts w:ascii="宋体" w:hAnsi="宋体" w:eastAsia="宋体" w:cs="宋体"/>
                <w:b/>
                <w:sz w:val="24"/>
                <w:szCs w:val="24"/>
                <w:lang w:eastAsia="zh-CN"/>
              </w:rPr>
              <w:t>3</w:t>
            </w:r>
            <w:r>
              <w:rPr>
                <w:rFonts w:ascii="宋体" w:hAnsi="宋体" w:eastAsia="宋体" w:cs="宋体"/>
                <w:b/>
                <w:sz w:val="24"/>
                <w:szCs w:val="24"/>
              </w:rPr>
              <w:t>)</w:t>
            </w:r>
            <w:r>
              <w:rPr>
                <w:rFonts w:ascii="宋体" w:hAnsi="宋体" w:eastAsia="宋体" w:cs="宋体"/>
                <w:b/>
                <w:sz w:val="24"/>
                <w:szCs w:val="24"/>
                <w:lang w:eastAsia="zh-CN"/>
              </w:rPr>
              <w:t>福建省鸿远招标有限公司</w:t>
            </w:r>
            <w:r>
              <w:rPr>
                <w:rFonts w:ascii="宋体" w:hAnsi="宋体" w:eastAsia="宋体" w:cs="宋体"/>
                <w:b/>
                <w:sz w:val="24"/>
                <w:szCs w:val="24"/>
              </w:rPr>
              <w:t>门户网站，网址http://</w:t>
            </w:r>
            <w:r>
              <w:rPr>
                <w:rFonts w:ascii="宋体" w:hAnsi="宋体" w:eastAsia="宋体" w:cs="宋体"/>
                <w:b/>
                <w:sz w:val="24"/>
                <w:szCs w:val="24"/>
                <w:lang w:eastAsia="zh-CN"/>
              </w:rPr>
              <w:t>fjshyzb</w:t>
            </w:r>
            <w:r>
              <w:rPr>
                <w:rFonts w:ascii="宋体" w:hAnsi="宋体" w:eastAsia="宋体" w:cs="宋体"/>
                <w:b/>
                <w:sz w:val="24"/>
                <w:szCs w:val="24"/>
              </w:rPr>
              <w:t>.com/。</w:t>
            </w:r>
          </w:p>
          <w:p>
            <w:pPr>
              <w:pStyle w:val="25"/>
              <w:spacing w:line="360" w:lineRule="auto"/>
              <w:rPr>
                <w:rFonts w:hint="default" w:ascii="宋体" w:hAnsi="宋体" w:eastAsia="宋体" w:cs="宋体"/>
                <w:b/>
                <w:sz w:val="24"/>
                <w:szCs w:val="24"/>
              </w:rPr>
            </w:pPr>
            <w:r>
              <w:rPr>
                <w:rFonts w:ascii="宋体" w:hAnsi="宋体" w:eastAsia="宋体" w:cs="宋体"/>
                <w:b/>
                <w:sz w:val="24"/>
                <w:szCs w:val="24"/>
              </w:rPr>
              <w:t>※上述指定媒体的有关信息若不一致，应以有信官网发布的为准。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10</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23.1</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本项目监督管理部门：</w:t>
            </w:r>
            <w:r>
              <w:rPr>
                <w:rFonts w:ascii="宋体" w:hAnsi="宋体" w:eastAsia="宋体" w:cs="宋体"/>
                <w:b/>
                <w:sz w:val="24"/>
                <w:szCs w:val="24"/>
                <w:lang w:eastAsia="zh-CN"/>
              </w:rPr>
              <w:t>宁德市交投电子信息有限公司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11</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24.1</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履约保证金：</w:t>
            </w:r>
          </w:p>
          <w:p>
            <w:pPr>
              <w:pStyle w:val="25"/>
              <w:spacing w:line="360" w:lineRule="auto"/>
              <w:rPr>
                <w:rFonts w:hint="default" w:ascii="宋体" w:hAnsi="宋体" w:eastAsia="宋体" w:cs="宋体"/>
                <w:sz w:val="24"/>
                <w:szCs w:val="24"/>
              </w:rPr>
            </w:pPr>
            <w:r>
              <w:rPr>
                <w:rFonts w:ascii="宋体" w:hAnsi="宋体" w:eastAsia="宋体" w:cs="宋体"/>
                <w:b/>
                <w:sz w:val="24"/>
                <w:szCs w:val="24"/>
                <w:lang w:eastAsia="zh-CN"/>
              </w:rPr>
              <w:t>合同包</w:t>
            </w:r>
            <w:r>
              <w:rPr>
                <w:rFonts w:ascii="宋体" w:hAnsi="宋体" w:eastAsia="宋体" w:cs="宋体"/>
                <w:b/>
                <w:sz w:val="24"/>
                <w:szCs w:val="24"/>
              </w:rPr>
              <w:t>1：</w:t>
            </w:r>
          </w:p>
          <w:p>
            <w:pPr>
              <w:pStyle w:val="25"/>
              <w:spacing w:line="480" w:lineRule="exact"/>
              <w:rPr>
                <w:rFonts w:hint="default" w:asciiTheme="minorEastAsia" w:hAnsiTheme="minorEastAsia" w:cstheme="minorEastAsia"/>
                <w:b/>
                <w:sz w:val="24"/>
                <w:szCs w:val="24"/>
                <w:lang w:eastAsia="zh-CN"/>
              </w:rPr>
            </w:pPr>
            <w:r>
              <w:rPr>
                <w:rFonts w:asciiTheme="minorEastAsia" w:hAnsiTheme="minorEastAsia" w:cstheme="minorEastAsia"/>
                <w:sz w:val="24"/>
                <w:szCs w:val="24"/>
                <w:lang w:eastAsia="zh-CN"/>
              </w:rPr>
              <w:sym w:font="Wingdings" w:char="00FE"/>
            </w:r>
            <w:r>
              <w:rPr>
                <w:rFonts w:asciiTheme="minorEastAsia" w:hAnsiTheme="minorEastAsia" w:cstheme="minorEastAsia"/>
                <w:b/>
                <w:sz w:val="24"/>
                <w:szCs w:val="24"/>
                <w:lang w:eastAsia="zh-CN"/>
              </w:rPr>
              <w:t>无</w:t>
            </w:r>
          </w:p>
          <w:p>
            <w:pPr>
              <w:pStyle w:val="25"/>
              <w:spacing w:line="480" w:lineRule="exact"/>
              <w:rPr>
                <w:rFonts w:hint="default" w:asciiTheme="minorEastAsia" w:hAnsiTheme="minorEastAsia" w:cstheme="minorEastAsia"/>
                <w:b/>
                <w:sz w:val="24"/>
                <w:szCs w:val="24"/>
                <w:lang w:eastAsia="zh-CN"/>
              </w:rPr>
            </w:pPr>
            <w:r>
              <w:rPr>
                <w:rFonts w:asciiTheme="minorEastAsia" w:hAnsiTheme="minorEastAsia" w:cstheme="minorEastAsia"/>
                <w:sz w:val="24"/>
                <w:szCs w:val="24"/>
                <w:lang w:eastAsia="zh-CN"/>
              </w:rPr>
              <w:sym w:font="Wingdings" w:char="00A8"/>
            </w:r>
            <w:r>
              <w:rPr>
                <w:rFonts w:asciiTheme="minorEastAsia" w:hAnsiTheme="minorEastAsia" w:cstheme="minorEastAsia"/>
                <w:b/>
                <w:sz w:val="24"/>
                <w:szCs w:val="24"/>
                <w:lang w:eastAsia="zh-CN"/>
              </w:rPr>
              <w:t>有   具体如下：</w:t>
            </w:r>
          </w:p>
          <w:p>
            <w:pPr>
              <w:pStyle w:val="25"/>
              <w:spacing w:line="480" w:lineRule="exact"/>
              <w:rPr>
                <w:rFonts w:hint="default" w:asciiTheme="minorEastAsia" w:hAnsiTheme="minorEastAsia" w:cstheme="minorEastAsia"/>
                <w:b/>
                <w:sz w:val="24"/>
                <w:szCs w:val="24"/>
                <w:lang w:eastAsia="zh-CN"/>
              </w:rPr>
            </w:pPr>
            <w:r>
              <w:rPr>
                <w:rFonts w:asciiTheme="minorEastAsia" w:hAnsiTheme="minorEastAsia" w:cstheme="minorEastAsia"/>
                <w:b/>
                <w:sz w:val="24"/>
                <w:szCs w:val="24"/>
                <w:lang w:eastAsia="zh-CN"/>
              </w:rPr>
              <w:t>①成交供应商在合同签订时向招标人缴纳人民币</w:t>
            </w:r>
            <w:r>
              <w:rPr>
                <w:rFonts w:asciiTheme="minorEastAsia" w:hAnsiTheme="minorEastAsia" w:cstheme="minorEastAsia"/>
                <w:b/>
                <w:sz w:val="24"/>
                <w:szCs w:val="24"/>
                <w:u w:val="single"/>
                <w:lang w:eastAsia="zh-CN"/>
              </w:rPr>
              <w:t xml:space="preserve"> / </w:t>
            </w:r>
            <w:r>
              <w:rPr>
                <w:rFonts w:asciiTheme="minorEastAsia" w:hAnsiTheme="minorEastAsia" w:cstheme="minorEastAsia"/>
                <w:b/>
                <w:sz w:val="24"/>
                <w:szCs w:val="24"/>
                <w:lang w:eastAsia="zh-CN"/>
              </w:rPr>
              <w:t>元作为本项目的履约保证金。</w:t>
            </w:r>
          </w:p>
          <w:p>
            <w:pPr>
              <w:pStyle w:val="25"/>
              <w:spacing w:line="480" w:lineRule="exact"/>
              <w:rPr>
                <w:rFonts w:hint="default" w:asciiTheme="minorEastAsia" w:hAnsiTheme="minorEastAsia" w:cstheme="minorEastAsia"/>
                <w:b/>
                <w:sz w:val="24"/>
                <w:szCs w:val="24"/>
                <w:lang w:eastAsia="zh-CN"/>
              </w:rPr>
            </w:pPr>
            <w:r>
              <w:rPr>
                <w:rFonts w:asciiTheme="minorEastAsia" w:hAnsiTheme="minorEastAsia" w:cstheme="minorEastAsia"/>
                <w:b/>
                <w:sz w:val="24"/>
                <w:szCs w:val="24"/>
                <w:lang w:eastAsia="zh-CN"/>
              </w:rPr>
              <w:t>②履约保证金缴纳形式：支票/汇票/电汇/保函等非现金形式。</w:t>
            </w:r>
          </w:p>
          <w:p>
            <w:pPr>
              <w:pStyle w:val="25"/>
              <w:spacing w:line="360" w:lineRule="auto"/>
              <w:rPr>
                <w:rFonts w:hint="default" w:ascii="宋体" w:hAnsi="宋体" w:eastAsia="宋体" w:cs="宋体"/>
                <w:sz w:val="24"/>
                <w:szCs w:val="24"/>
              </w:rPr>
            </w:pPr>
            <w:r>
              <w:rPr>
                <w:rFonts w:asciiTheme="minorEastAsia" w:hAnsiTheme="minorEastAsia" w:cstheme="minorEastAsia"/>
                <w:b/>
                <w:sz w:val="24"/>
                <w:szCs w:val="24"/>
                <w:lang w:eastAsia="zh-CN"/>
              </w:rPr>
              <w:t>③履约保证金合同履行完毕前有效，合同履行完毕后一次性结清退还。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12</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25</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根据</w:t>
            </w:r>
            <w:r>
              <w:rPr>
                <w:rFonts w:ascii="宋体" w:hAnsi="宋体" w:eastAsia="宋体" w:cs="宋体"/>
                <w:b/>
                <w:sz w:val="24"/>
                <w:szCs w:val="24"/>
                <w:lang w:eastAsia="zh-CN"/>
              </w:rPr>
              <w:t>招标</w:t>
            </w:r>
            <w:r>
              <w:rPr>
                <w:rFonts w:ascii="宋体" w:hAnsi="宋体" w:eastAsia="宋体" w:cs="宋体"/>
                <w:b/>
                <w:sz w:val="24"/>
                <w:szCs w:val="24"/>
              </w:rPr>
              <w:t>项目特点或政策需要补充的其他新增内容：</w:t>
            </w:r>
          </w:p>
          <w:p>
            <w:pPr>
              <w:pStyle w:val="25"/>
              <w:spacing w:line="360" w:lineRule="auto"/>
              <w:rPr>
                <w:rFonts w:hint="default" w:ascii="宋体" w:hAnsi="宋体" w:eastAsia="宋体" w:cs="宋体"/>
                <w:sz w:val="24"/>
                <w:szCs w:val="24"/>
              </w:rPr>
            </w:pPr>
            <w:r>
              <w:rPr>
                <w:rFonts w:ascii="宋体" w:hAnsi="宋体" w:eastAsia="宋体" w:cs="宋体"/>
                <w:b/>
                <w:sz w:val="24"/>
                <w:szCs w:val="24"/>
              </w:rPr>
              <w:t>(1)本项目代理服务费：</w:t>
            </w:r>
          </w:p>
          <w:p>
            <w:pPr>
              <w:pStyle w:val="25"/>
              <w:spacing w:line="360" w:lineRule="auto"/>
              <w:rPr>
                <w:rFonts w:hint="default" w:ascii="宋体" w:hAnsi="宋体" w:eastAsia="宋体" w:cs="宋体"/>
                <w:b/>
                <w:sz w:val="24"/>
                <w:szCs w:val="24"/>
                <w:lang w:eastAsia="zh-CN"/>
              </w:rPr>
            </w:pPr>
            <w:r>
              <w:rPr>
                <w:rFonts w:ascii="宋体" w:hAnsi="宋体" w:eastAsia="宋体" w:cs="宋体"/>
                <w:b/>
                <w:sz w:val="24"/>
                <w:szCs w:val="24"/>
              </w:rPr>
              <w:t>本项目招标代理服务费</w:t>
            </w:r>
            <w:r>
              <w:rPr>
                <w:rFonts w:ascii="宋体" w:hAnsi="宋体" w:eastAsia="宋体" w:cs="宋体"/>
                <w:b/>
                <w:sz w:val="24"/>
                <w:szCs w:val="24"/>
                <w:lang w:eastAsia="zh-CN"/>
              </w:rPr>
              <w:t>为4000元，</w:t>
            </w:r>
            <w:r>
              <w:rPr>
                <w:rFonts w:ascii="宋体" w:hAnsi="宋体" w:eastAsia="宋体" w:cs="宋体"/>
                <w:b/>
                <w:sz w:val="24"/>
                <w:szCs w:val="24"/>
              </w:rPr>
              <w:t>由</w:t>
            </w:r>
            <w:r>
              <w:rPr>
                <w:rFonts w:ascii="宋体" w:hAnsi="宋体" w:eastAsia="宋体" w:cs="宋体"/>
                <w:b/>
                <w:sz w:val="24"/>
                <w:szCs w:val="24"/>
                <w:lang w:eastAsia="zh-CN"/>
              </w:rPr>
              <w:t>招标人</w:t>
            </w:r>
            <w:r>
              <w:rPr>
                <w:rFonts w:ascii="宋体" w:hAnsi="宋体" w:eastAsia="宋体" w:cs="宋体"/>
                <w:b/>
                <w:sz w:val="24"/>
                <w:szCs w:val="24"/>
              </w:rPr>
              <w:t>向</w:t>
            </w:r>
            <w:r>
              <w:rPr>
                <w:rFonts w:ascii="宋体" w:hAnsi="宋体" w:eastAsia="宋体" w:cs="宋体"/>
                <w:b/>
                <w:sz w:val="24"/>
                <w:szCs w:val="24"/>
                <w:lang w:eastAsia="zh-CN"/>
              </w:rPr>
              <w:t>福建省鸿远招标有限公司</w:t>
            </w:r>
            <w:r>
              <w:rPr>
                <w:rFonts w:ascii="宋体" w:hAnsi="宋体" w:eastAsia="宋体" w:cs="宋体"/>
                <w:b/>
                <w:sz w:val="24"/>
                <w:szCs w:val="24"/>
              </w:rPr>
              <w:t>一次性付清。</w:t>
            </w:r>
          </w:p>
          <w:p>
            <w:pPr>
              <w:pStyle w:val="25"/>
              <w:spacing w:line="360" w:lineRule="auto"/>
              <w:rPr>
                <w:rFonts w:hint="default" w:ascii="宋体" w:hAnsi="宋体" w:eastAsia="宋体" w:cs="宋体"/>
                <w:sz w:val="24"/>
                <w:szCs w:val="24"/>
              </w:rPr>
            </w:pPr>
            <w:r>
              <w:rPr>
                <w:rFonts w:ascii="宋体" w:hAnsi="宋体" w:eastAsia="宋体" w:cs="宋体"/>
                <w:b/>
                <w:sz w:val="24"/>
                <w:szCs w:val="24"/>
              </w:rPr>
              <w:t>(2)其他：</w:t>
            </w:r>
          </w:p>
          <w:p>
            <w:pPr>
              <w:pStyle w:val="25"/>
              <w:spacing w:line="360" w:lineRule="auto"/>
              <w:rPr>
                <w:rFonts w:hint="default" w:ascii="宋体" w:hAnsi="宋体" w:eastAsia="宋体" w:cs="宋体"/>
                <w:b/>
                <w:sz w:val="24"/>
                <w:szCs w:val="24"/>
                <w:lang w:eastAsia="zh-CN"/>
              </w:rPr>
            </w:pPr>
            <w:r>
              <w:rPr>
                <w:rFonts w:ascii="宋体" w:hAnsi="宋体" w:eastAsia="宋体" w:cs="宋体"/>
                <w:b/>
                <w:sz w:val="24"/>
                <w:szCs w:val="24"/>
              </w:rPr>
              <w:t>2.1质疑受理的其它要求：a.供应商的质疑函应以纸质原件现场递交，递交质疑函时还需提供收款收据（或网上汇款凭证）、营业执照复印件、授权委托书、法定代表人及授权代表身份证复印件，</w:t>
            </w:r>
            <w:r>
              <w:rPr>
                <w:rFonts w:ascii="宋体" w:hAnsi="宋体" w:eastAsia="宋体" w:cs="宋体"/>
                <w:b/>
                <w:sz w:val="24"/>
                <w:szCs w:val="24"/>
                <w:lang w:eastAsia="zh-CN"/>
              </w:rPr>
              <w:t>自然人仅需提供身份证明资料，</w:t>
            </w:r>
            <w:r>
              <w:rPr>
                <w:rFonts w:ascii="宋体" w:hAnsi="宋体" w:eastAsia="宋体" w:cs="宋体"/>
                <w:b/>
                <w:sz w:val="24"/>
                <w:szCs w:val="24"/>
              </w:rPr>
              <w:t>否则将不被认定为潜在供应商，其质疑将不予受理。b.在法定质疑期内供应商须一次性提出针对同一</w:t>
            </w:r>
            <w:r>
              <w:rPr>
                <w:rFonts w:ascii="宋体" w:hAnsi="宋体" w:eastAsia="宋体" w:cs="宋体"/>
                <w:b/>
                <w:sz w:val="24"/>
                <w:szCs w:val="24"/>
                <w:lang w:eastAsia="zh-CN"/>
              </w:rPr>
              <w:t>招标</w:t>
            </w:r>
            <w:r>
              <w:rPr>
                <w:rFonts w:ascii="宋体" w:hAnsi="宋体" w:eastAsia="宋体" w:cs="宋体"/>
                <w:b/>
                <w:sz w:val="24"/>
                <w:szCs w:val="24"/>
              </w:rPr>
              <w:t>程序环节的质疑，若供应商多次对同一</w:t>
            </w:r>
            <w:r>
              <w:rPr>
                <w:rFonts w:ascii="宋体" w:hAnsi="宋体" w:eastAsia="宋体" w:cs="宋体"/>
                <w:b/>
                <w:sz w:val="24"/>
                <w:szCs w:val="24"/>
                <w:lang w:eastAsia="zh-CN"/>
              </w:rPr>
              <w:t>招标</w:t>
            </w:r>
            <w:r>
              <w:rPr>
                <w:rFonts w:ascii="宋体" w:hAnsi="宋体" w:eastAsia="宋体" w:cs="宋体"/>
                <w:b/>
                <w:sz w:val="24"/>
                <w:szCs w:val="24"/>
              </w:rPr>
              <w:t>程序环节提出质疑的，</w:t>
            </w:r>
            <w:r>
              <w:rPr>
                <w:rFonts w:ascii="宋体" w:hAnsi="宋体" w:eastAsia="宋体" w:cs="宋体"/>
                <w:b/>
                <w:sz w:val="24"/>
                <w:szCs w:val="24"/>
                <w:lang w:eastAsia="zh-CN"/>
              </w:rPr>
              <w:t>招标</w:t>
            </w:r>
            <w:r>
              <w:rPr>
                <w:rFonts w:ascii="宋体" w:hAnsi="宋体" w:eastAsia="宋体" w:cs="宋体"/>
                <w:b/>
                <w:sz w:val="24"/>
                <w:szCs w:val="24"/>
              </w:rPr>
              <w:t>代理机构将不予以受理。2.</w:t>
            </w:r>
            <w:r>
              <w:rPr>
                <w:rFonts w:ascii="宋体" w:hAnsi="宋体" w:eastAsia="宋体" w:cs="宋体"/>
                <w:b/>
                <w:sz w:val="24"/>
                <w:szCs w:val="24"/>
                <w:lang w:eastAsia="zh-CN"/>
              </w:rPr>
              <w:t>2</w:t>
            </w:r>
            <w:r>
              <w:rPr>
                <w:rFonts w:ascii="宋体" w:hAnsi="宋体" w:eastAsia="宋体" w:cs="宋体"/>
                <w:b/>
                <w:sz w:val="24"/>
                <w:szCs w:val="24"/>
              </w:rPr>
              <w:t>接收质疑函的方式、联系部门、联系电话和通讯地址</w:t>
            </w:r>
            <w:r>
              <w:rPr>
                <w:rFonts w:ascii="宋体" w:hAnsi="宋体" w:eastAsia="宋体" w:cs="宋体"/>
                <w:b/>
                <w:sz w:val="24"/>
                <w:szCs w:val="24"/>
                <w:lang w:eastAsia="zh-CN"/>
              </w:rPr>
              <w:t>：（1）</w:t>
            </w:r>
            <w:r>
              <w:rPr>
                <w:rFonts w:ascii="宋体" w:hAnsi="宋体" w:eastAsia="宋体" w:cs="宋体"/>
                <w:b/>
                <w:sz w:val="24"/>
                <w:szCs w:val="24"/>
              </w:rPr>
              <w:t>接收质疑函的方式：现场方式；</w:t>
            </w:r>
            <w:r>
              <w:rPr>
                <w:rFonts w:ascii="宋体" w:hAnsi="宋体" w:eastAsia="宋体" w:cs="宋体"/>
                <w:b/>
                <w:sz w:val="24"/>
                <w:szCs w:val="24"/>
                <w:lang w:eastAsia="zh-CN"/>
              </w:rPr>
              <w:t>（2）</w:t>
            </w:r>
            <w:r>
              <w:rPr>
                <w:rFonts w:ascii="宋体" w:hAnsi="宋体" w:eastAsia="宋体" w:cs="宋体"/>
                <w:b/>
                <w:sz w:val="24"/>
                <w:szCs w:val="24"/>
              </w:rPr>
              <w:t>接收质疑函的联系部门：</w:t>
            </w:r>
            <w:r>
              <w:rPr>
                <w:rFonts w:ascii="宋体" w:hAnsi="宋体" w:eastAsia="宋体" w:cs="宋体"/>
                <w:b/>
                <w:sz w:val="24"/>
                <w:szCs w:val="24"/>
                <w:lang w:eastAsia="zh-CN"/>
              </w:rPr>
              <w:t>福建省鸿远招标有限公司</w:t>
            </w:r>
            <w:r>
              <w:rPr>
                <w:rFonts w:ascii="宋体" w:hAnsi="宋体" w:eastAsia="宋体" w:cs="宋体"/>
                <w:b/>
                <w:sz w:val="24"/>
                <w:szCs w:val="24"/>
              </w:rPr>
              <w:t>；</w:t>
            </w:r>
            <w:r>
              <w:rPr>
                <w:rFonts w:ascii="宋体" w:hAnsi="宋体" w:eastAsia="宋体" w:cs="宋体"/>
                <w:b/>
                <w:sz w:val="24"/>
                <w:szCs w:val="24"/>
                <w:lang w:eastAsia="zh-CN"/>
              </w:rPr>
              <w:t>（3）</w:t>
            </w:r>
            <w:r>
              <w:rPr>
                <w:rFonts w:ascii="宋体" w:hAnsi="宋体" w:eastAsia="宋体" w:cs="宋体"/>
                <w:b/>
                <w:sz w:val="24"/>
                <w:szCs w:val="24"/>
              </w:rPr>
              <w:t>接收质疑函的联系电话：0593-</w:t>
            </w:r>
            <w:r>
              <w:rPr>
                <w:rFonts w:ascii="宋体" w:hAnsi="宋体" w:eastAsia="宋体" w:cs="宋体"/>
                <w:b/>
                <w:sz w:val="24"/>
                <w:szCs w:val="24"/>
                <w:lang w:eastAsia="zh-CN"/>
              </w:rPr>
              <w:t>2916316</w:t>
            </w:r>
            <w:r>
              <w:rPr>
                <w:rFonts w:ascii="宋体" w:hAnsi="宋体" w:eastAsia="宋体" w:cs="宋体"/>
                <w:b/>
                <w:sz w:val="24"/>
                <w:szCs w:val="24"/>
              </w:rPr>
              <w:t>；</w:t>
            </w:r>
            <w:r>
              <w:rPr>
                <w:rFonts w:ascii="宋体" w:hAnsi="宋体" w:eastAsia="宋体" w:cs="宋体"/>
                <w:b/>
                <w:sz w:val="24"/>
                <w:szCs w:val="24"/>
                <w:lang w:eastAsia="zh-CN"/>
              </w:rPr>
              <w:t>（4）</w:t>
            </w:r>
            <w:r>
              <w:rPr>
                <w:rFonts w:ascii="宋体" w:hAnsi="宋体" w:eastAsia="宋体" w:cs="宋体"/>
                <w:b/>
                <w:sz w:val="24"/>
                <w:szCs w:val="24"/>
              </w:rPr>
              <w:t>接收质疑函的通讯地址：宁德市蕉城区蕉城南路40号锦绣名苑1幢1梯</w:t>
            </w:r>
            <w:r>
              <w:rPr>
                <w:rFonts w:ascii="宋体" w:hAnsi="宋体" w:eastAsia="宋体" w:cs="宋体"/>
                <w:b/>
                <w:sz w:val="24"/>
                <w:szCs w:val="24"/>
                <w:lang w:eastAsia="zh-CN"/>
              </w:rPr>
              <w:t>1907</w:t>
            </w:r>
            <w:r>
              <w:rPr>
                <w:rFonts w:ascii="宋体" w:hAnsi="宋体" w:eastAsia="宋体" w:cs="宋体"/>
                <w:b/>
                <w:sz w:val="24"/>
                <w:szCs w:val="24"/>
              </w:rPr>
              <w:t>室。</w:t>
            </w:r>
            <w:r>
              <w:rPr>
                <w:rFonts w:ascii="宋体" w:hAnsi="宋体" w:eastAsia="宋体" w:cs="宋体"/>
                <w:b/>
                <w:sz w:val="24"/>
                <w:szCs w:val="24"/>
                <w:lang w:eastAsia="zh-CN"/>
              </w:rPr>
              <w:t>2.3质疑法定期限：（1）自获取磋商文件之日起7个工作日内；（2）自结果公告期限结束后7个工作日内。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7"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13</w:t>
            </w:r>
          </w:p>
        </w:tc>
        <w:tc>
          <w:tcPr>
            <w:tcW w:w="982" w:type="dxa"/>
            <w:vAlign w:val="center"/>
          </w:tcPr>
          <w:p>
            <w:pPr>
              <w:pStyle w:val="25"/>
              <w:spacing w:line="360" w:lineRule="auto"/>
              <w:jc w:val="center"/>
              <w:rPr>
                <w:rFonts w:hint="default" w:ascii="宋体" w:hAnsi="宋体" w:eastAsia="宋体" w:cs="宋体"/>
                <w:sz w:val="24"/>
                <w:szCs w:val="24"/>
              </w:rPr>
            </w:pPr>
            <w:r>
              <w:rPr>
                <w:rFonts w:ascii="宋体" w:hAnsi="宋体" w:eastAsia="宋体" w:cs="宋体"/>
                <w:b/>
                <w:sz w:val="24"/>
                <w:szCs w:val="24"/>
              </w:rPr>
              <w:t>18.1</w:t>
            </w:r>
          </w:p>
        </w:tc>
        <w:tc>
          <w:tcPr>
            <w:tcW w:w="6580" w:type="dxa"/>
          </w:tcPr>
          <w:p>
            <w:pPr>
              <w:pStyle w:val="25"/>
              <w:spacing w:line="360" w:lineRule="auto"/>
              <w:rPr>
                <w:rFonts w:hint="default" w:ascii="宋体" w:hAnsi="宋体" w:eastAsia="宋体" w:cs="宋体"/>
                <w:sz w:val="24"/>
                <w:szCs w:val="24"/>
              </w:rPr>
            </w:pPr>
            <w:r>
              <w:rPr>
                <w:rFonts w:ascii="宋体" w:hAnsi="宋体" w:eastAsia="宋体" w:cs="宋体"/>
                <w:b/>
                <w:sz w:val="24"/>
                <w:szCs w:val="24"/>
              </w:rPr>
              <w:t>合同签订时限：自</w:t>
            </w:r>
            <w:r>
              <w:rPr>
                <w:rFonts w:ascii="宋体" w:hAnsi="宋体" w:eastAsia="宋体" w:cs="宋体"/>
                <w:b/>
                <w:sz w:val="24"/>
                <w:szCs w:val="24"/>
                <w:lang w:eastAsia="zh-CN"/>
              </w:rPr>
              <w:t>成交通知书</w:t>
            </w:r>
            <w:r>
              <w:rPr>
                <w:rFonts w:ascii="宋体" w:hAnsi="宋体" w:eastAsia="宋体" w:cs="宋体"/>
                <w:b/>
                <w:sz w:val="24"/>
                <w:szCs w:val="24"/>
              </w:rPr>
              <w:t>发出之日起30个日历日内。</w:t>
            </w:r>
          </w:p>
        </w:tc>
      </w:tr>
    </w:tbl>
    <w:p>
      <w:pPr>
        <w:pStyle w:val="25"/>
        <w:jc w:val="center"/>
        <w:rPr>
          <w:rFonts w:hint="default" w:ascii="宋体" w:hAnsi="宋体" w:eastAsia="宋体" w:cs="宋体"/>
          <w:b/>
          <w:sz w:val="28"/>
        </w:rPr>
        <w:sectPr>
          <w:headerReference r:id="rId5" w:type="default"/>
          <w:footerReference r:id="rId6" w:type="default"/>
          <w:pgSz w:w="11906" w:h="16838"/>
          <w:pgMar w:top="1440" w:right="1906" w:bottom="1440" w:left="1800" w:header="851" w:footer="992" w:gutter="0"/>
          <w:cols w:space="425" w:num="1"/>
          <w:docGrid w:type="lines" w:linePitch="312" w:charSpace="0"/>
        </w:sectPr>
      </w:pPr>
    </w:p>
    <w:p>
      <w:pPr>
        <w:pStyle w:val="25"/>
        <w:jc w:val="both"/>
        <w:rPr>
          <w:rFonts w:hint="default" w:ascii="宋体" w:hAnsi="宋体" w:eastAsia="宋体" w:cs="宋体"/>
        </w:rPr>
      </w:pPr>
      <w:r>
        <w:rPr>
          <w:rFonts w:ascii="宋体" w:hAnsi="宋体" w:eastAsia="宋体" w:cs="宋体"/>
          <w:b/>
          <w:sz w:val="28"/>
        </w:rPr>
        <w:t>专项附件：             评审的标准和方法</w:t>
      </w:r>
    </w:p>
    <w:p>
      <w:pPr>
        <w:pStyle w:val="25"/>
        <w:jc w:val="center"/>
        <w:rPr>
          <w:rFonts w:hint="default" w:ascii="宋体" w:hAnsi="宋体" w:eastAsia="宋体" w:cs="宋体"/>
        </w:rPr>
      </w:pPr>
      <w:r>
        <w:rPr>
          <w:rFonts w:ascii="宋体" w:hAnsi="宋体" w:eastAsia="宋体" w:cs="宋体"/>
          <w:b/>
          <w:sz w:val="28"/>
        </w:rPr>
        <w:t>一、磋商小组</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1.1</w:t>
      </w:r>
      <w:r>
        <w:rPr>
          <w:rFonts w:ascii="宋体" w:hAnsi="宋体" w:eastAsia="宋体" w:cs="宋体"/>
          <w:b/>
          <w:sz w:val="24"/>
          <w:szCs w:val="24"/>
          <w:lang w:eastAsia="zh-CN"/>
        </w:rPr>
        <w:t>招标</w:t>
      </w:r>
      <w:r>
        <w:rPr>
          <w:rFonts w:ascii="宋体" w:hAnsi="宋体" w:eastAsia="宋体" w:cs="宋体"/>
          <w:b/>
          <w:sz w:val="24"/>
          <w:szCs w:val="24"/>
        </w:rPr>
        <w:t>人根据项目的特点依法组建磋商小组。</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1.2磋商小组</w:t>
      </w:r>
    </w:p>
    <w:p>
      <w:pPr>
        <w:pStyle w:val="25"/>
        <w:spacing w:line="480" w:lineRule="exact"/>
        <w:ind w:firstLine="480"/>
        <w:rPr>
          <w:rFonts w:hint="default" w:ascii="宋体" w:hAnsi="宋体" w:eastAsia="宋体" w:cs="宋体"/>
          <w:b/>
          <w:sz w:val="24"/>
          <w:szCs w:val="24"/>
          <w:lang w:eastAsia="zh-CN"/>
        </w:rPr>
      </w:pPr>
      <w:r>
        <w:rPr>
          <w:rFonts w:ascii="宋体" w:hAnsi="宋体" w:eastAsia="宋体" w:cs="宋体"/>
          <w:b/>
          <w:sz w:val="24"/>
          <w:szCs w:val="24"/>
          <w:lang w:eastAsia="zh-CN"/>
        </w:rPr>
        <w:t>磋商小组由招标人代表和评审专家两部分（以下简称“评委”）共3人组成，其中：评审专家3人由招标评审专家库产生。技术复杂、专业性强的招标项目，评审专家中应当包含1名法律专家。</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1.3磋商小组负责具体磋商和评审事务，并按照下列原则依法独立履行有关职责：</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1.3.1评审应保护国家利益、社会公共利益和各方当事人合法权益，提高</w:t>
      </w:r>
      <w:r>
        <w:rPr>
          <w:rFonts w:ascii="宋体" w:hAnsi="宋体" w:eastAsia="宋体" w:cs="宋体"/>
          <w:b/>
          <w:sz w:val="24"/>
          <w:szCs w:val="24"/>
          <w:lang w:eastAsia="zh-CN"/>
        </w:rPr>
        <w:t>招标</w:t>
      </w:r>
      <w:r>
        <w:rPr>
          <w:rFonts w:ascii="宋体" w:hAnsi="宋体" w:eastAsia="宋体" w:cs="宋体"/>
          <w:b/>
          <w:sz w:val="24"/>
          <w:szCs w:val="24"/>
        </w:rPr>
        <w:t>效益，保证项目质量。</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1.3.2评审应遵循公平、公正、科学、严谨和择优原则。</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1.3.3评审的依据是磋商文件和响应文件，磋商文件中没有规定的评审标准不得作为评审依据。</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1.3.4磋商小组应按照磋商文件规定推荐成交候选供应商或根据</w:t>
      </w:r>
      <w:r>
        <w:rPr>
          <w:rFonts w:ascii="宋体" w:hAnsi="宋体" w:eastAsia="宋体" w:cs="宋体"/>
          <w:b/>
          <w:sz w:val="24"/>
          <w:szCs w:val="24"/>
          <w:lang w:eastAsia="zh-CN"/>
        </w:rPr>
        <w:t>招标</w:t>
      </w:r>
      <w:r>
        <w:rPr>
          <w:rFonts w:ascii="宋体" w:hAnsi="宋体" w:eastAsia="宋体" w:cs="宋体"/>
          <w:b/>
          <w:sz w:val="24"/>
          <w:szCs w:val="24"/>
        </w:rPr>
        <w:t>人的授权确定成交人。</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1.3.5评审应遵守下列评审纪律：</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①评审情况不得私自外泄，有关信息由</w:t>
      </w:r>
      <w:r>
        <w:rPr>
          <w:rFonts w:ascii="宋体" w:hAnsi="宋体" w:eastAsia="宋体" w:cs="宋体"/>
          <w:b/>
          <w:sz w:val="24"/>
          <w:szCs w:val="24"/>
          <w:lang w:eastAsia="zh-CN"/>
        </w:rPr>
        <w:t>招标</w:t>
      </w:r>
      <w:r>
        <w:rPr>
          <w:rFonts w:ascii="宋体" w:hAnsi="宋体" w:eastAsia="宋体" w:cs="宋体"/>
          <w:b/>
          <w:sz w:val="24"/>
          <w:szCs w:val="24"/>
        </w:rPr>
        <w:t>人或其委托的代理机构统一对外发布。</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②对</w:t>
      </w:r>
      <w:r>
        <w:rPr>
          <w:rFonts w:ascii="宋体" w:hAnsi="宋体" w:eastAsia="宋体" w:cs="宋体"/>
          <w:b/>
          <w:sz w:val="24"/>
          <w:szCs w:val="24"/>
          <w:lang w:eastAsia="zh-CN"/>
        </w:rPr>
        <w:t>招标</w:t>
      </w:r>
      <w:r>
        <w:rPr>
          <w:rFonts w:ascii="宋体" w:hAnsi="宋体" w:eastAsia="宋体" w:cs="宋体"/>
          <w:b/>
          <w:sz w:val="24"/>
          <w:szCs w:val="24"/>
        </w:rPr>
        <w:t>人或供应商提供的要求保密的资料，不得摘记翻印和外传。</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③不得收受供应商或有关人员的任何礼物，不得串联鼓动其他人袒护某供应商。若与供应商存在利害关系，则应主动声明并回避。</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④全体磋商小组成员应按照磋商文件规定进行评审，一切认定事项应查有实据且不得弄虚作假。</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⑤评审中应充分发扬民主，推荐成交人候选人或根据</w:t>
      </w:r>
      <w:r>
        <w:rPr>
          <w:rFonts w:ascii="宋体" w:hAnsi="宋体" w:eastAsia="宋体" w:cs="宋体"/>
          <w:b/>
          <w:sz w:val="24"/>
          <w:szCs w:val="24"/>
          <w:lang w:eastAsia="zh-CN"/>
        </w:rPr>
        <w:t>招标</w:t>
      </w:r>
      <w:r>
        <w:rPr>
          <w:rFonts w:ascii="宋体" w:hAnsi="宋体" w:eastAsia="宋体" w:cs="宋体"/>
          <w:b/>
          <w:sz w:val="24"/>
          <w:szCs w:val="24"/>
        </w:rPr>
        <w:t>人授权确定成交人后要服从评审报告。</w:t>
      </w:r>
    </w:p>
    <w:p>
      <w:pPr>
        <w:pStyle w:val="25"/>
        <w:spacing w:line="480" w:lineRule="exact"/>
        <w:ind w:firstLine="480"/>
        <w:rPr>
          <w:rFonts w:hint="default" w:ascii="宋体" w:hAnsi="宋体" w:eastAsia="宋体" w:cs="宋体"/>
        </w:rPr>
      </w:pPr>
      <w:r>
        <w:rPr>
          <w:rFonts w:ascii="宋体" w:hAnsi="宋体" w:eastAsia="宋体" w:cs="宋体"/>
          <w:b/>
          <w:sz w:val="24"/>
          <w:szCs w:val="24"/>
        </w:rPr>
        <w:t>※对违反评审纪律的评委，将取消其评委资格，对评审工作造成严重损失者将予以通报批评乃至追究法律责任。</w:t>
      </w:r>
    </w:p>
    <w:p>
      <w:pPr>
        <w:pStyle w:val="25"/>
        <w:jc w:val="center"/>
        <w:rPr>
          <w:rFonts w:hint="default" w:ascii="宋体" w:hAnsi="宋体" w:eastAsia="宋体" w:cs="宋体"/>
        </w:rPr>
      </w:pPr>
      <w:r>
        <w:rPr>
          <w:rFonts w:ascii="宋体" w:hAnsi="宋体" w:eastAsia="宋体" w:cs="宋体"/>
          <w:b/>
          <w:sz w:val="28"/>
        </w:rPr>
        <w:t>二、磋商程序</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2.1磋商程序按照磋商文件第二章第2节“竞争性磋商须知”第14 条“磋商程序以及评审标准和方法”的相关条款规定执行。</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2.2磋商文件不能详细列明</w:t>
      </w:r>
      <w:r>
        <w:rPr>
          <w:rFonts w:ascii="宋体" w:hAnsi="宋体" w:eastAsia="宋体" w:cs="宋体"/>
          <w:b/>
          <w:sz w:val="24"/>
          <w:szCs w:val="24"/>
          <w:lang w:eastAsia="zh-CN"/>
        </w:rPr>
        <w:t>招标</w:t>
      </w:r>
      <w:r>
        <w:rPr>
          <w:rFonts w:ascii="宋体" w:hAnsi="宋体" w:eastAsia="宋体" w:cs="宋体"/>
          <w:b/>
          <w:sz w:val="24"/>
          <w:szCs w:val="24"/>
        </w:rPr>
        <w:t>标的的技术、服务要求，需经磋商由供应商提供最终设计方案或解决方案的，磋商结束后，磋商小组应当按照少数服从多数的原则投票推荐3家以上供应商的设计方案或者解决方案，并要求其在规定时间内提交最后报价。属于《</w:t>
      </w:r>
      <w:r>
        <w:rPr>
          <w:rFonts w:ascii="宋体" w:hAnsi="宋体" w:eastAsia="宋体" w:cs="宋体"/>
          <w:b/>
          <w:sz w:val="24"/>
          <w:szCs w:val="24"/>
          <w:lang w:eastAsia="zh-CN"/>
        </w:rPr>
        <w:t>招标</w:t>
      </w:r>
      <w:r>
        <w:rPr>
          <w:rFonts w:ascii="宋体" w:hAnsi="宋体" w:eastAsia="宋体" w:cs="宋体"/>
          <w:b/>
          <w:sz w:val="24"/>
          <w:szCs w:val="24"/>
        </w:rPr>
        <w:t>竞争性磋商</w:t>
      </w:r>
      <w:r>
        <w:rPr>
          <w:rFonts w:ascii="宋体" w:hAnsi="宋体" w:eastAsia="宋体" w:cs="宋体"/>
          <w:b/>
          <w:sz w:val="24"/>
          <w:szCs w:val="24"/>
          <w:lang w:eastAsia="zh-CN"/>
        </w:rPr>
        <w:t>招标</w:t>
      </w:r>
      <w:r>
        <w:rPr>
          <w:rFonts w:ascii="宋体" w:hAnsi="宋体" w:eastAsia="宋体" w:cs="宋体"/>
          <w:b/>
          <w:sz w:val="24"/>
          <w:szCs w:val="24"/>
        </w:rPr>
        <w:t>方式管理暂行办法》等相关法律法规及财政部门颁布的规范性文件允许的两家供应商进行竞争性磋商</w:t>
      </w:r>
      <w:r>
        <w:rPr>
          <w:rFonts w:ascii="宋体" w:hAnsi="宋体" w:eastAsia="宋体" w:cs="宋体"/>
          <w:b/>
          <w:sz w:val="24"/>
          <w:szCs w:val="24"/>
          <w:lang w:eastAsia="zh-CN"/>
        </w:rPr>
        <w:t>招标</w:t>
      </w:r>
      <w:r>
        <w:rPr>
          <w:rFonts w:ascii="宋体" w:hAnsi="宋体" w:eastAsia="宋体" w:cs="宋体"/>
          <w:b/>
          <w:sz w:val="24"/>
          <w:szCs w:val="24"/>
        </w:rPr>
        <w:t>情形，则提交最后报价的供应商可以为两家。</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2.3只有资格审查和实质性响应审查均合格且按规定提交最后报价的合格供应商才能参加综合评分。</w:t>
      </w:r>
    </w:p>
    <w:p>
      <w:pPr>
        <w:pStyle w:val="25"/>
        <w:jc w:val="center"/>
        <w:rPr>
          <w:rFonts w:hint="default" w:ascii="宋体" w:hAnsi="宋体" w:eastAsia="宋体" w:cs="宋体"/>
        </w:rPr>
      </w:pPr>
      <w:r>
        <w:rPr>
          <w:rFonts w:ascii="宋体" w:hAnsi="宋体" w:eastAsia="宋体" w:cs="宋体"/>
          <w:b/>
          <w:sz w:val="28"/>
        </w:rPr>
        <w:t>三、综合评分的标准和方法</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3.1磋商小组将采用综合评分法对提交最后报价的合格供应商的响应文件和最后报价进行综合评分。如果磋商项目有多个</w:t>
      </w:r>
      <w:r>
        <w:rPr>
          <w:rFonts w:ascii="宋体" w:hAnsi="宋体" w:eastAsia="宋体" w:cs="宋体"/>
          <w:b/>
          <w:sz w:val="24"/>
          <w:szCs w:val="24"/>
          <w:lang w:eastAsia="zh-CN"/>
        </w:rPr>
        <w:t>合同包</w:t>
      </w:r>
      <w:r>
        <w:rPr>
          <w:rFonts w:ascii="宋体" w:hAnsi="宋体" w:eastAsia="宋体" w:cs="宋体"/>
          <w:b/>
          <w:sz w:val="24"/>
          <w:szCs w:val="24"/>
        </w:rPr>
        <w:t>，则按相应</w:t>
      </w:r>
      <w:r>
        <w:rPr>
          <w:rFonts w:ascii="宋体" w:hAnsi="宋体" w:eastAsia="宋体" w:cs="宋体"/>
          <w:b/>
          <w:sz w:val="24"/>
          <w:szCs w:val="24"/>
          <w:lang w:eastAsia="zh-CN"/>
        </w:rPr>
        <w:t>合同包</w:t>
      </w:r>
      <w:r>
        <w:rPr>
          <w:rFonts w:ascii="宋体" w:hAnsi="宋体" w:eastAsia="宋体" w:cs="宋体"/>
          <w:b/>
          <w:sz w:val="24"/>
          <w:szCs w:val="24"/>
        </w:rPr>
        <w:t>分别进行，具体综合评分的标准和方法如下：</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3.3.1磋商小组将对相应</w:t>
      </w:r>
      <w:r>
        <w:rPr>
          <w:rFonts w:ascii="宋体" w:hAnsi="宋体" w:eastAsia="宋体" w:cs="宋体"/>
          <w:b/>
          <w:sz w:val="24"/>
          <w:szCs w:val="24"/>
          <w:lang w:eastAsia="zh-CN"/>
        </w:rPr>
        <w:t>合同包</w:t>
      </w:r>
      <w:r>
        <w:rPr>
          <w:rFonts w:ascii="宋体" w:hAnsi="宋体" w:eastAsia="宋体" w:cs="宋体"/>
          <w:b/>
          <w:sz w:val="24"/>
          <w:szCs w:val="24"/>
        </w:rPr>
        <w:t>提交最后报价的合格供应商从技术、商务及报价部分分别进行评议并评分，并汇总出技术、商务及报价部分的综合得分。各</w:t>
      </w:r>
      <w:r>
        <w:rPr>
          <w:rFonts w:ascii="宋体" w:hAnsi="宋体" w:eastAsia="宋体" w:cs="宋体"/>
          <w:b/>
          <w:sz w:val="24"/>
          <w:szCs w:val="24"/>
          <w:lang w:eastAsia="zh-CN"/>
        </w:rPr>
        <w:t>合同包</w:t>
      </w:r>
      <w:r>
        <w:rPr>
          <w:rFonts w:ascii="宋体" w:hAnsi="宋体" w:eastAsia="宋体" w:cs="宋体"/>
          <w:b/>
          <w:sz w:val="24"/>
          <w:szCs w:val="24"/>
        </w:rPr>
        <w:t>综合得分最高的供应商将被推荐为第一成交候选供应商，综合得分第二高的供应商将被推荐为第二成交候选供应商，综合得分第三高的供应商将被推荐为第三成交候选供应商（属于《</w:t>
      </w:r>
      <w:r>
        <w:rPr>
          <w:rFonts w:ascii="宋体" w:hAnsi="宋体" w:eastAsia="宋体" w:cs="宋体"/>
          <w:b/>
          <w:sz w:val="24"/>
          <w:szCs w:val="24"/>
          <w:lang w:eastAsia="zh-CN"/>
        </w:rPr>
        <w:t>招标</w:t>
      </w:r>
      <w:r>
        <w:rPr>
          <w:rFonts w:ascii="宋体" w:hAnsi="宋体" w:eastAsia="宋体" w:cs="宋体"/>
          <w:b/>
          <w:sz w:val="24"/>
          <w:szCs w:val="24"/>
        </w:rPr>
        <w:t>竞争性磋商</w:t>
      </w:r>
      <w:r>
        <w:rPr>
          <w:rFonts w:ascii="宋体" w:hAnsi="宋体" w:eastAsia="宋体" w:cs="宋体"/>
          <w:b/>
          <w:sz w:val="24"/>
          <w:szCs w:val="24"/>
          <w:lang w:eastAsia="zh-CN"/>
        </w:rPr>
        <w:t>招标</w:t>
      </w:r>
      <w:r>
        <w:rPr>
          <w:rFonts w:ascii="宋体" w:hAnsi="宋体" w:eastAsia="宋体" w:cs="宋体"/>
          <w:b/>
          <w:sz w:val="24"/>
          <w:szCs w:val="24"/>
        </w:rPr>
        <w:t>方式管理暂行办法》等相关法律法规及财政部门颁布的规范性文件允许的两家供应商进行竞争性磋商</w:t>
      </w:r>
      <w:r>
        <w:rPr>
          <w:rFonts w:ascii="宋体" w:hAnsi="宋体" w:eastAsia="宋体" w:cs="宋体"/>
          <w:b/>
          <w:sz w:val="24"/>
          <w:szCs w:val="24"/>
          <w:lang w:eastAsia="zh-CN"/>
        </w:rPr>
        <w:t>招标</w:t>
      </w:r>
      <w:r>
        <w:rPr>
          <w:rFonts w:ascii="宋体" w:hAnsi="宋体" w:eastAsia="宋体" w:cs="宋体"/>
          <w:b/>
          <w:sz w:val="24"/>
          <w:szCs w:val="24"/>
        </w:rPr>
        <w:t>情形，则不推荐第三成交候选供应商）。如果出现相同的综合得分，则最后报价低的供应商排序在前优先推荐；如果最后报价仍相同，则技术部分得分高的供应商优先排序在前推荐。</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3.3.2具体评审标准和方法：</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（1）响应文件满足磋商文件全部实质性要求，且按照评审因素的量化指标综合评审总得分从高到低顺序推荐3名以上成交候选人供应商，其中评审总得分最高的供应商为第一成交候选供应商。</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2）每个供应商的评审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w:t>
      </w:r>
      <w:r>
        <w:rPr>
          <w:rFonts w:ascii="宋体" w:hAnsi="宋体" w:eastAsia="宋体" w:cs="宋体"/>
          <w:b/>
          <w:sz w:val="24"/>
          <w:szCs w:val="24"/>
          <w:lang w:eastAsia="zh-CN"/>
        </w:rPr>
        <w:t>招标</w:t>
      </w:r>
      <w:r>
        <w:rPr>
          <w:rFonts w:ascii="宋体" w:hAnsi="宋体" w:eastAsia="宋体" w:cs="宋体"/>
          <w:b/>
          <w:sz w:val="24"/>
          <w:szCs w:val="24"/>
        </w:rPr>
        <w:t>活动中可享有的加分优惠）。</w:t>
      </w:r>
    </w:p>
    <w:p>
      <w:pPr>
        <w:pStyle w:val="25"/>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（3）各项评审因素的设置如下：</w:t>
      </w:r>
    </w:p>
    <w:p>
      <w:pPr>
        <w:pStyle w:val="25"/>
        <w:spacing w:line="480" w:lineRule="exact"/>
        <w:rPr>
          <w:rFonts w:hint="default" w:ascii="宋体" w:hAnsi="宋体" w:eastAsia="宋体" w:cs="宋体"/>
          <w:sz w:val="24"/>
          <w:szCs w:val="24"/>
        </w:rPr>
      </w:pPr>
      <w:r>
        <w:rPr>
          <w:rFonts w:ascii="宋体" w:hAnsi="宋体" w:eastAsia="宋体" w:cs="宋体"/>
          <w:b/>
          <w:sz w:val="24"/>
          <w:szCs w:val="24"/>
          <w:lang w:eastAsia="zh-CN"/>
        </w:rPr>
        <w:t>合同包</w:t>
      </w:r>
      <w:r>
        <w:rPr>
          <w:rFonts w:ascii="宋体" w:hAnsi="宋体" w:eastAsia="宋体" w:cs="宋体"/>
          <w:b/>
          <w:sz w:val="24"/>
          <w:szCs w:val="24"/>
        </w:rPr>
        <w:t>1：综合评分法</w:t>
      </w:r>
    </w:p>
    <w:p>
      <w:pPr>
        <w:pStyle w:val="25"/>
        <w:spacing w:line="480" w:lineRule="exact"/>
        <w:rPr>
          <w:rFonts w:hint="default" w:ascii="宋体" w:hAnsi="宋体" w:eastAsia="宋体" w:cs="宋体"/>
          <w:sz w:val="24"/>
          <w:szCs w:val="24"/>
        </w:rPr>
      </w:pPr>
      <w:r>
        <w:rPr>
          <w:rFonts w:ascii="宋体" w:hAnsi="宋体" w:eastAsia="宋体" w:cs="宋体"/>
          <w:b/>
          <w:sz w:val="24"/>
          <w:szCs w:val="24"/>
        </w:rPr>
        <w:t>各项评审因素的设置如下：</w:t>
      </w:r>
    </w:p>
    <w:p>
      <w:pPr>
        <w:pStyle w:val="25"/>
        <w:spacing w:line="480" w:lineRule="exact"/>
        <w:rPr>
          <w:rFonts w:hint="default" w:ascii="宋体" w:hAnsi="宋体" w:eastAsia="宋体" w:cs="宋体"/>
          <w:sz w:val="24"/>
          <w:szCs w:val="24"/>
        </w:rPr>
      </w:pPr>
      <w:r>
        <w:rPr>
          <w:rFonts w:ascii="宋体" w:hAnsi="宋体" w:eastAsia="宋体" w:cs="宋体"/>
          <w:b/>
          <w:sz w:val="24"/>
          <w:szCs w:val="24"/>
        </w:rPr>
        <w:t>报价部分评分PF 满分为</w:t>
      </w:r>
      <w:r>
        <w:rPr>
          <w:rFonts w:ascii="宋体" w:hAnsi="宋体" w:eastAsia="宋体" w:cs="宋体"/>
          <w:b/>
          <w:sz w:val="24"/>
          <w:szCs w:val="24"/>
          <w:lang w:eastAsia="zh-CN"/>
        </w:rPr>
        <w:t>15</w:t>
      </w:r>
      <w:r>
        <w:rPr>
          <w:rFonts w:ascii="宋体" w:hAnsi="宋体" w:eastAsia="宋体" w:cs="宋体"/>
          <w:b/>
          <w:sz w:val="24"/>
          <w:szCs w:val="24"/>
        </w:rPr>
        <w:t>.00分</w:t>
      </w:r>
    </w:p>
    <w:p>
      <w:pPr>
        <w:pStyle w:val="25"/>
        <w:spacing w:line="480" w:lineRule="exact"/>
        <w:rPr>
          <w:rFonts w:hint="default" w:ascii="宋体" w:hAnsi="宋体" w:eastAsia="宋体" w:cs="宋体"/>
          <w:sz w:val="24"/>
          <w:szCs w:val="24"/>
        </w:rPr>
      </w:pPr>
      <w:r>
        <w:rPr>
          <w:rFonts w:ascii="宋体" w:hAnsi="宋体" w:eastAsia="宋体" w:cs="宋体"/>
          <w:b/>
          <w:sz w:val="24"/>
          <w:szCs w:val="24"/>
        </w:rPr>
        <w:t>价格分采用低价优先法计算，即满足磋商文件要求且最后报价最低的供应商的价格为磋商基准价，其价格分为满分。其他供应商的价格分统一按照下列公式计算：磋商报价得分=（磋商基准价／最后磋商报价）×价格权值×100。因落实</w:t>
      </w:r>
      <w:r>
        <w:rPr>
          <w:rFonts w:ascii="宋体" w:hAnsi="宋体" w:eastAsia="宋体" w:cs="宋体"/>
          <w:b/>
          <w:sz w:val="24"/>
          <w:szCs w:val="24"/>
          <w:lang w:eastAsia="zh-CN"/>
        </w:rPr>
        <w:t>招标</w:t>
      </w:r>
      <w:r>
        <w:rPr>
          <w:rFonts w:ascii="宋体" w:hAnsi="宋体" w:eastAsia="宋体" w:cs="宋体"/>
          <w:b/>
          <w:sz w:val="24"/>
          <w:szCs w:val="24"/>
        </w:rPr>
        <w:t>优惠政策需进行价格扣除的，以扣除后的价格计算磋商基准价和最后磋商报价。</w:t>
      </w:r>
    </w:p>
    <w:p>
      <w:pPr>
        <w:pStyle w:val="25"/>
        <w:spacing w:line="480" w:lineRule="exact"/>
        <w:rPr>
          <w:rFonts w:hint="default" w:ascii="宋体" w:hAnsi="宋体" w:eastAsia="宋体" w:cs="宋体"/>
          <w:sz w:val="24"/>
          <w:szCs w:val="24"/>
          <w:lang w:eastAsia="zh-CN"/>
        </w:rPr>
      </w:pPr>
      <w:r>
        <w:rPr>
          <w:rFonts w:ascii="宋体" w:hAnsi="宋体" w:eastAsia="宋体" w:cs="宋体"/>
          <w:b/>
          <w:sz w:val="24"/>
          <w:szCs w:val="24"/>
        </w:rPr>
        <w:t>价格扣除的规则如下：</w:t>
      </w:r>
      <w:r>
        <w:rPr>
          <w:rFonts w:ascii="宋体" w:hAnsi="宋体" w:eastAsia="宋体" w:cs="宋体"/>
          <w:b/>
          <w:sz w:val="24"/>
          <w:szCs w:val="24"/>
          <w:lang w:eastAsia="zh-CN"/>
        </w:rPr>
        <w:t>无</w:t>
      </w:r>
    </w:p>
    <w:p>
      <w:pPr>
        <w:pStyle w:val="25"/>
        <w:spacing w:line="360" w:lineRule="auto"/>
        <w:rPr>
          <w:rFonts w:hint="default" w:ascii="宋体" w:hAnsi="宋体" w:eastAsia="宋体" w:cs="宋体"/>
          <w:sz w:val="24"/>
          <w:szCs w:val="24"/>
        </w:rPr>
      </w:pPr>
      <w:r>
        <w:rPr>
          <w:rFonts w:ascii="宋体" w:hAnsi="宋体" w:eastAsia="宋体" w:cs="宋体"/>
          <w:b/>
          <w:sz w:val="24"/>
          <w:szCs w:val="24"/>
        </w:rPr>
        <w:t>技术部分评分PT 满分为</w:t>
      </w:r>
      <w:r>
        <w:rPr>
          <w:rFonts w:ascii="宋体" w:hAnsi="宋体" w:eastAsia="宋体" w:cs="宋体"/>
          <w:b/>
          <w:sz w:val="24"/>
          <w:szCs w:val="24"/>
          <w:lang w:eastAsia="zh-CN"/>
        </w:rPr>
        <w:t>73</w:t>
      </w:r>
      <w:r>
        <w:rPr>
          <w:rFonts w:ascii="宋体" w:hAnsi="宋体" w:eastAsia="宋体" w:cs="宋体"/>
          <w:b/>
          <w:sz w:val="24"/>
          <w:szCs w:val="24"/>
        </w:rPr>
        <w:t>.00分</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77"/>
        <w:gridCol w:w="737"/>
        <w:gridCol w:w="619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tcPr>
          <w:p>
            <w:pPr>
              <w:spacing w:line="360" w:lineRule="auto"/>
              <w:jc w:val="center"/>
              <w:rPr>
                <w:rFonts w:ascii="宋体" w:hAnsi="宋体" w:eastAsia="宋体" w:cs="宋体"/>
                <w:sz w:val="24"/>
              </w:rPr>
            </w:pPr>
            <w:r>
              <w:rPr>
                <w:rFonts w:hint="eastAsia" w:ascii="宋体" w:hAnsi="宋体" w:eastAsia="宋体" w:cs="宋体"/>
                <w:b/>
                <w:sz w:val="24"/>
              </w:rPr>
              <w:t>项目</w:t>
            </w:r>
          </w:p>
        </w:tc>
        <w:tc>
          <w:tcPr>
            <w:tcW w:w="737" w:type="dxa"/>
          </w:tcPr>
          <w:p>
            <w:pPr>
              <w:spacing w:line="360" w:lineRule="auto"/>
              <w:jc w:val="center"/>
              <w:rPr>
                <w:rFonts w:ascii="宋体" w:hAnsi="宋体" w:eastAsia="宋体" w:cs="宋体"/>
                <w:sz w:val="24"/>
              </w:rPr>
            </w:pPr>
            <w:r>
              <w:rPr>
                <w:rFonts w:hint="eastAsia" w:ascii="宋体" w:hAnsi="宋体" w:eastAsia="宋体" w:cs="宋体"/>
                <w:b/>
                <w:sz w:val="24"/>
              </w:rPr>
              <w:t>分值</w:t>
            </w:r>
          </w:p>
        </w:tc>
        <w:tc>
          <w:tcPr>
            <w:tcW w:w="6192" w:type="dxa"/>
          </w:tcPr>
          <w:p>
            <w:pPr>
              <w:spacing w:line="360" w:lineRule="auto"/>
              <w:jc w:val="center"/>
              <w:rPr>
                <w:rFonts w:ascii="宋体" w:hAnsi="宋体" w:eastAsia="宋体" w:cs="宋体"/>
                <w:sz w:val="24"/>
              </w:rPr>
            </w:pPr>
            <w:r>
              <w:rPr>
                <w:rFonts w:hint="eastAsia" w:ascii="宋体" w:hAnsi="宋体" w:eastAsia="宋体" w:cs="宋体"/>
                <w:b/>
                <w:sz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widowControl/>
              <w:spacing w:line="360" w:lineRule="auto"/>
              <w:jc w:val="center"/>
              <w:rPr>
                <w:rFonts w:ascii="宋体" w:hAnsi="宋体" w:eastAsia="宋体" w:cs="宋体"/>
                <w:sz w:val="24"/>
              </w:rPr>
            </w:pPr>
            <w:r>
              <w:rPr>
                <w:rFonts w:hint="eastAsia" w:ascii="宋体" w:hAnsi="宋体" w:cs="宋体"/>
                <w:kern w:val="0"/>
                <w:sz w:val="24"/>
                <w:lang w:bidi="ar"/>
              </w:rPr>
              <w:t>技术和服务响应</w:t>
            </w:r>
          </w:p>
        </w:tc>
        <w:tc>
          <w:tcPr>
            <w:tcW w:w="737" w:type="dxa"/>
            <w:vAlign w:val="center"/>
          </w:tcPr>
          <w:p>
            <w:pPr>
              <w:widowControl/>
              <w:spacing w:line="360" w:lineRule="auto"/>
              <w:jc w:val="center"/>
              <w:rPr>
                <w:rFonts w:ascii="宋体" w:hAnsi="宋体" w:cs="宋体"/>
                <w:sz w:val="24"/>
              </w:rPr>
            </w:pPr>
            <w:r>
              <w:rPr>
                <w:rFonts w:hint="eastAsia" w:ascii="宋体" w:hAnsi="宋体" w:cs="宋体"/>
                <w:kern w:val="0"/>
                <w:sz w:val="24"/>
                <w:lang w:bidi="ar"/>
              </w:rPr>
              <w:t>46</w:t>
            </w:r>
          </w:p>
        </w:tc>
        <w:tc>
          <w:tcPr>
            <w:tcW w:w="6192" w:type="dxa"/>
            <w:vAlign w:val="center"/>
          </w:tcPr>
          <w:p>
            <w:pPr>
              <w:widowControl/>
              <w:spacing w:line="360" w:lineRule="auto"/>
              <w:jc w:val="left"/>
              <w:rPr>
                <w:rFonts w:ascii="宋体" w:hAnsi="宋体" w:eastAsia="宋体" w:cs="宋体"/>
                <w:sz w:val="24"/>
              </w:rPr>
            </w:pPr>
            <w:r>
              <w:rPr>
                <w:rFonts w:hint="eastAsia" w:ascii="宋体" w:hAnsi="宋体" w:cs="宋体"/>
                <w:kern w:val="0"/>
                <w:sz w:val="24"/>
                <w:lang w:bidi="ar"/>
              </w:rPr>
              <w:t>根据各供应商对磋商文件第三章招标内容及要求“二、技术和服务要求”各项服务要求的响应承诺情况，由磋商小组进行评分, 完全满足竞争性磋商文件技术和服务要求的得46分，其中标注评标指标项的共计20项，每负偏离一项扣2.3分，未标注评标指标项的为重要指标项，不可负偏离，负偏离一项按无效投标处理，正偏离不加分。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pStyle w:val="25"/>
              <w:spacing w:line="360" w:lineRule="auto"/>
              <w:jc w:val="center"/>
              <w:rPr>
                <w:rFonts w:hint="default" w:ascii="宋体" w:hAnsi="宋体" w:eastAsia="宋体" w:cs="宋体"/>
                <w:kern w:val="2"/>
                <w:sz w:val="24"/>
                <w:szCs w:val="24"/>
                <w:lang w:eastAsia="zh-CN"/>
              </w:rPr>
            </w:pPr>
            <w:r>
              <w:rPr>
                <w:rFonts w:ascii="宋体" w:hAnsi="宋体" w:eastAsia="宋体" w:cs="宋体"/>
                <w:kern w:val="2"/>
                <w:sz w:val="24"/>
                <w:szCs w:val="24"/>
                <w:lang w:eastAsia="zh-CN"/>
              </w:rPr>
              <w:t>施工总体部署方案</w:t>
            </w:r>
          </w:p>
        </w:tc>
        <w:tc>
          <w:tcPr>
            <w:tcW w:w="737" w:type="dxa"/>
            <w:vAlign w:val="center"/>
          </w:tcPr>
          <w:p>
            <w:pPr>
              <w:widowControl/>
              <w:spacing w:line="360" w:lineRule="auto"/>
              <w:jc w:val="center"/>
              <w:rPr>
                <w:rFonts w:ascii="宋体" w:hAnsi="宋体" w:cs="宋体"/>
                <w:kern w:val="0"/>
                <w:sz w:val="24"/>
                <w:lang w:bidi="ar"/>
              </w:rPr>
            </w:pPr>
            <w:r>
              <w:rPr>
                <w:rFonts w:ascii="宋体" w:hAnsi="宋体" w:cs="宋体"/>
                <w:kern w:val="0"/>
                <w:sz w:val="24"/>
                <w:lang w:bidi="ar"/>
              </w:rPr>
              <w:t>3</w:t>
            </w:r>
          </w:p>
        </w:tc>
        <w:tc>
          <w:tcPr>
            <w:tcW w:w="6192" w:type="dxa"/>
          </w:tcPr>
          <w:p>
            <w:pPr>
              <w:pStyle w:val="25"/>
              <w:spacing w:line="360" w:lineRule="auto"/>
              <w:rPr>
                <w:rFonts w:hint="default" w:ascii="宋体" w:hAnsi="宋体" w:eastAsia="宋体" w:cs="宋体"/>
                <w:kern w:val="2"/>
                <w:sz w:val="24"/>
                <w:szCs w:val="24"/>
                <w:lang w:eastAsia="zh-CN"/>
              </w:rPr>
            </w:pPr>
            <w:r>
              <w:rPr>
                <w:rFonts w:ascii="宋体" w:hAnsi="宋体" w:eastAsia="宋体" w:cs="宋体"/>
                <w:kern w:val="2"/>
                <w:sz w:val="24"/>
                <w:szCs w:val="24"/>
                <w:lang w:eastAsia="zh-CN"/>
              </w:rPr>
              <w:t>根据各供应商针对本项目提供的施工总体部署方案（即实施质量和安全目标以及项目管理的总体安排，至少包含实行项目负责人责任制，项目部的设立和岗位设置及相应的规章制度等）由磋商小组进行评分：分析深入透彻，合理切实有效，适用本项目，无明显错误的得3分；方案合理，适用本项目，无明显错误的得2分；适用本项目，无明显错误的得1分；</w:t>
            </w:r>
            <w:r>
              <w:rPr>
                <w:rFonts w:ascii="宋体" w:hAnsi="宋体" w:eastAsia="宋体" w:cs="宋体"/>
                <w:sz w:val="24"/>
                <w:szCs w:val="24"/>
                <w:lang w:eastAsia="zh-CN" w:bidi="ar"/>
              </w:rPr>
              <w:t>未提供或不符合要求的本项不得分。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widowControl/>
              <w:spacing w:line="360" w:lineRule="auto"/>
              <w:jc w:val="center"/>
              <w:rPr>
                <w:rFonts w:ascii="宋体" w:hAnsi="宋体" w:eastAsia="宋体" w:cs="宋体"/>
                <w:sz w:val="24"/>
              </w:rPr>
            </w:pPr>
            <w:r>
              <w:rPr>
                <w:rFonts w:ascii="宋体" w:hAnsi="宋体" w:eastAsia="宋体" w:cs="宋体"/>
                <w:kern w:val="0"/>
                <w:sz w:val="24"/>
                <w:lang w:bidi="ar"/>
              </w:rPr>
              <w:t>施工方案</w:t>
            </w:r>
          </w:p>
        </w:tc>
        <w:tc>
          <w:tcPr>
            <w:tcW w:w="737" w:type="dxa"/>
            <w:vAlign w:val="center"/>
          </w:tcPr>
          <w:p>
            <w:pPr>
              <w:widowControl/>
              <w:spacing w:line="360" w:lineRule="auto"/>
              <w:jc w:val="center"/>
              <w:rPr>
                <w:rFonts w:ascii="宋体" w:hAnsi="宋体" w:cs="宋体"/>
                <w:kern w:val="0"/>
                <w:sz w:val="24"/>
                <w:lang w:bidi="ar"/>
              </w:rPr>
            </w:pPr>
            <w:r>
              <w:rPr>
                <w:rFonts w:ascii="宋体" w:hAnsi="宋体" w:cs="宋体"/>
                <w:kern w:val="0"/>
                <w:sz w:val="24"/>
                <w:lang w:bidi="ar"/>
              </w:rPr>
              <w:t>3</w:t>
            </w:r>
          </w:p>
        </w:tc>
        <w:tc>
          <w:tcPr>
            <w:tcW w:w="6192" w:type="dxa"/>
            <w:vAlign w:val="center"/>
          </w:tcPr>
          <w:p>
            <w:pPr>
              <w:widowControl/>
              <w:spacing w:line="360" w:lineRule="auto"/>
              <w:jc w:val="left"/>
              <w:rPr>
                <w:rFonts w:ascii="宋体" w:hAnsi="宋体" w:eastAsia="宋体" w:cs="宋体"/>
                <w:sz w:val="24"/>
              </w:rPr>
            </w:pPr>
            <w:r>
              <w:rPr>
                <w:rFonts w:ascii="宋体" w:hAnsi="宋体" w:eastAsia="宋体" w:cs="宋体"/>
                <w:kern w:val="0"/>
                <w:sz w:val="24"/>
                <w:lang w:bidi="ar"/>
              </w:rPr>
              <w:t>根据各供应商提供的施工方案（包括但不限于主要施工方法和施工机械选择等），由磋商小组进行评分：方案内容详实、可行性强、切合项目实际的得3分；方案内容详细，基本上符合项目实际的得2分；内容基本符合事实，有所缺漏，具备一定的可靠性的得1分，未提供或不符合要求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spacing w:line="360" w:lineRule="auto"/>
              <w:jc w:val="center"/>
              <w:rPr>
                <w:rFonts w:ascii="宋体" w:hAnsi="宋体" w:eastAsia="宋体" w:cs="宋体"/>
                <w:sz w:val="24"/>
              </w:rPr>
            </w:pPr>
            <w:r>
              <w:rPr>
                <w:rFonts w:hint="eastAsia" w:ascii="宋体" w:hAnsi="宋体" w:eastAsia="宋体" w:cs="宋体"/>
                <w:sz w:val="24"/>
              </w:rPr>
              <w:t>安全管理方案、文明施工</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spacing w:line="360" w:lineRule="auto"/>
              <w:rPr>
                <w:rFonts w:ascii="宋体" w:hAnsi="宋体" w:eastAsia="宋体" w:cs="宋体"/>
                <w:sz w:val="24"/>
              </w:rPr>
            </w:pPr>
            <w:r>
              <w:rPr>
                <w:rFonts w:hint="eastAsia" w:ascii="宋体" w:hAnsi="宋体" w:eastAsia="宋体" w:cs="宋体"/>
                <w:sz w:val="24"/>
              </w:rPr>
              <w:t>根据各供应商所提供安全管理方案、文明施工情况，</w:t>
            </w:r>
            <w:r>
              <w:rPr>
                <w:rFonts w:ascii="宋体" w:hAnsi="宋体" w:eastAsia="宋体" w:cs="宋体"/>
                <w:kern w:val="0"/>
                <w:sz w:val="24"/>
                <w:lang w:bidi="ar"/>
              </w:rPr>
              <w:t>由磋商小组进行评分</w:t>
            </w:r>
            <w:r>
              <w:rPr>
                <w:rFonts w:hint="eastAsia" w:ascii="宋体" w:hAnsi="宋体" w:eastAsia="宋体" w:cs="宋体"/>
                <w:kern w:val="0"/>
                <w:sz w:val="24"/>
                <w:lang w:bidi="ar"/>
              </w:rPr>
              <w:t>：措施</w:t>
            </w:r>
            <w:r>
              <w:rPr>
                <w:rFonts w:ascii="宋体" w:hAnsi="宋体" w:eastAsia="宋体" w:cs="宋体"/>
                <w:kern w:val="0"/>
                <w:sz w:val="24"/>
                <w:lang w:bidi="ar"/>
              </w:rPr>
              <w:t>内容详实、可行性强、切合项目实际的得3分；</w:t>
            </w:r>
            <w:r>
              <w:rPr>
                <w:rFonts w:hint="eastAsia" w:ascii="宋体" w:hAnsi="宋体" w:eastAsia="宋体" w:cs="宋体"/>
                <w:kern w:val="0"/>
                <w:sz w:val="24"/>
                <w:lang w:bidi="ar"/>
              </w:rPr>
              <w:t>措施</w:t>
            </w:r>
            <w:r>
              <w:rPr>
                <w:rFonts w:ascii="宋体" w:hAnsi="宋体" w:eastAsia="宋体" w:cs="宋体"/>
                <w:kern w:val="0"/>
                <w:sz w:val="24"/>
                <w:lang w:bidi="ar"/>
              </w:rPr>
              <w:t>内容详细，基本上符合项目实际的得2分；</w:t>
            </w:r>
            <w:r>
              <w:rPr>
                <w:rFonts w:hint="eastAsia" w:ascii="宋体" w:hAnsi="宋体" w:eastAsia="宋体" w:cs="宋体"/>
                <w:kern w:val="0"/>
                <w:sz w:val="24"/>
                <w:lang w:bidi="ar"/>
              </w:rPr>
              <w:t>措施</w:t>
            </w:r>
            <w:r>
              <w:rPr>
                <w:rFonts w:ascii="宋体" w:hAnsi="宋体" w:eastAsia="宋体" w:cs="宋体"/>
                <w:kern w:val="0"/>
                <w:sz w:val="24"/>
                <w:lang w:bidi="ar"/>
              </w:rPr>
              <w:t>内容基本符合事实，有所缺漏，具备一定的可靠性的得1分，未提供或不符合要求的本项不得分。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spacing w:line="360" w:lineRule="auto"/>
              <w:jc w:val="center"/>
              <w:rPr>
                <w:rFonts w:ascii="宋体" w:hAnsi="宋体" w:eastAsia="宋体" w:cs="宋体"/>
                <w:sz w:val="24"/>
              </w:rPr>
            </w:pPr>
            <w:r>
              <w:rPr>
                <w:rFonts w:hint="eastAsia" w:ascii="宋体" w:hAnsi="宋体" w:eastAsia="宋体" w:cs="宋体"/>
                <w:sz w:val="24"/>
              </w:rPr>
              <w:t>材料管理措施</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spacing w:line="360" w:lineRule="auto"/>
              <w:rPr>
                <w:rFonts w:ascii="宋体" w:hAnsi="宋体" w:eastAsia="宋体" w:cs="宋体"/>
                <w:sz w:val="24"/>
              </w:rPr>
            </w:pPr>
            <w:r>
              <w:rPr>
                <w:rFonts w:hint="eastAsia" w:ascii="宋体" w:hAnsi="宋体" w:eastAsia="宋体" w:cs="宋体"/>
                <w:sz w:val="24"/>
              </w:rPr>
              <w:t>根据供应商所提供的施工材料进场安排是否合理，施工材料来源的合法性，原材的品质的来源等措施情况，</w:t>
            </w:r>
            <w:r>
              <w:rPr>
                <w:rFonts w:ascii="宋体" w:hAnsi="宋体" w:eastAsia="宋体" w:cs="宋体"/>
                <w:kern w:val="0"/>
                <w:sz w:val="24"/>
                <w:lang w:bidi="ar"/>
              </w:rPr>
              <w:t>由磋商小组进行评分</w:t>
            </w:r>
            <w:r>
              <w:rPr>
                <w:rFonts w:hint="eastAsia" w:ascii="宋体" w:hAnsi="宋体" w:eastAsia="宋体" w:cs="宋体"/>
                <w:kern w:val="0"/>
                <w:sz w:val="24"/>
                <w:lang w:bidi="ar"/>
              </w:rPr>
              <w:t>：措施</w:t>
            </w:r>
            <w:r>
              <w:rPr>
                <w:rFonts w:ascii="宋体" w:hAnsi="宋体" w:eastAsia="宋体" w:cs="宋体"/>
                <w:kern w:val="0"/>
                <w:sz w:val="24"/>
                <w:lang w:bidi="ar"/>
              </w:rPr>
              <w:t>内容详实、可行性强、切合项目实际的得3分；</w:t>
            </w:r>
            <w:r>
              <w:rPr>
                <w:rFonts w:hint="eastAsia" w:ascii="宋体" w:hAnsi="宋体" w:eastAsia="宋体" w:cs="宋体"/>
                <w:kern w:val="0"/>
                <w:sz w:val="24"/>
                <w:lang w:bidi="ar"/>
              </w:rPr>
              <w:t>措施</w:t>
            </w:r>
            <w:r>
              <w:rPr>
                <w:rFonts w:ascii="宋体" w:hAnsi="宋体" w:eastAsia="宋体" w:cs="宋体"/>
                <w:kern w:val="0"/>
                <w:sz w:val="24"/>
                <w:lang w:bidi="ar"/>
              </w:rPr>
              <w:t>内容详细，基本上符合项目实际的得2分；</w:t>
            </w:r>
            <w:r>
              <w:rPr>
                <w:rFonts w:hint="eastAsia" w:ascii="宋体" w:hAnsi="宋体" w:eastAsia="宋体" w:cs="宋体"/>
                <w:kern w:val="0"/>
                <w:sz w:val="24"/>
                <w:lang w:bidi="ar"/>
              </w:rPr>
              <w:t>措施</w:t>
            </w:r>
            <w:r>
              <w:rPr>
                <w:rFonts w:ascii="宋体" w:hAnsi="宋体" w:eastAsia="宋体" w:cs="宋体"/>
                <w:kern w:val="0"/>
                <w:sz w:val="24"/>
                <w:lang w:bidi="ar"/>
              </w:rPr>
              <w:t>内容基本符合事实，有所缺漏，具备一定的可靠性的得1分，未提供或不符合要求的本项不得分。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spacing w:line="360" w:lineRule="auto"/>
              <w:jc w:val="center"/>
              <w:rPr>
                <w:rFonts w:ascii="宋体" w:hAnsi="宋体" w:eastAsia="宋体" w:cs="宋体"/>
                <w:sz w:val="24"/>
              </w:rPr>
            </w:pPr>
            <w:r>
              <w:rPr>
                <w:rFonts w:hint="eastAsia" w:ascii="宋体" w:hAnsi="宋体" w:eastAsia="宋体" w:cs="宋体"/>
                <w:sz w:val="24"/>
              </w:rPr>
              <w:t>应急处理措施</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spacing w:line="360" w:lineRule="auto"/>
              <w:rPr>
                <w:rFonts w:ascii="宋体" w:hAnsi="宋体" w:eastAsia="宋体" w:cs="宋体"/>
                <w:sz w:val="24"/>
              </w:rPr>
            </w:pPr>
            <w:r>
              <w:rPr>
                <w:rFonts w:hint="eastAsia" w:ascii="宋体" w:hAnsi="宋体" w:eastAsia="宋体" w:cs="宋体"/>
                <w:sz w:val="24"/>
              </w:rPr>
              <w:t>根据各供应商针对本项目提供的应急处理措施，由磋商小组进行评分：方案内容详实、可行性强、切合项目实际的得3分；方案内容详细，基本上符合项目实际的得2分；内容基本符合事实，有所缺漏，具备一定的可靠性的得1分，未提供或不符合要求的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spacing w:line="360" w:lineRule="auto"/>
              <w:jc w:val="center"/>
              <w:rPr>
                <w:rFonts w:ascii="宋体" w:hAnsi="宋体" w:eastAsia="宋体" w:cs="宋体"/>
                <w:sz w:val="24"/>
              </w:rPr>
            </w:pPr>
            <w:r>
              <w:rPr>
                <w:rFonts w:hint="eastAsia" w:ascii="宋体" w:hAnsi="宋体" w:eastAsia="宋体" w:cs="宋体"/>
                <w:sz w:val="24"/>
              </w:rPr>
              <w:t>内业资料管理方案</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spacing w:line="360" w:lineRule="auto"/>
              <w:rPr>
                <w:rFonts w:ascii="宋体" w:hAnsi="宋体" w:eastAsia="宋体" w:cs="宋体"/>
                <w:sz w:val="24"/>
              </w:rPr>
            </w:pPr>
            <w:r>
              <w:rPr>
                <w:rFonts w:ascii="宋体" w:hAnsi="宋体" w:eastAsia="宋体" w:cs="宋体"/>
                <w:kern w:val="0"/>
                <w:sz w:val="24"/>
                <w:lang w:bidi="ar"/>
              </w:rPr>
              <w:t>根据各供应商合同履行过程中内业资料管理方案，由磋商小组进行评分：由磋商小组进行评分：方案内容详实、可行性强、切合项目实际的得3分；方案内容详细，基本上符合项目实际的得2分；内容基本符合事实，有所缺漏，具备一定的可靠性的得1分，未提供或提供的内容不符合要求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技术负责人</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供应商拟投入的技术负责人具备以下条件的：①大专及以上学历；②具有通信工程相关专业高级职称证书；③具有有效的一级注册建造师执业资格证书（专业须为通信与广电工程）的，每提供一项得1分，满分3分。须提供身份证复印件、相关证书复印件及注册建造师执业资格证书复印件（建造师证书同时需提供中国建造师网查询截图（http://www.coc.gov.cn/coc/）及递交响应文件截止时间前六个月（不含递交响应文件截止日期当月）中任意一个月供应商为其缴纳社保的证明材料复印件，未提供材料或提供不齐全的不得分。（技术人负责人为1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widowControl/>
              <w:spacing w:line="360" w:lineRule="auto"/>
              <w:jc w:val="center"/>
              <w:rPr>
                <w:rFonts w:ascii="宋体" w:hAnsi="宋体" w:eastAsia="宋体" w:cs="宋体"/>
                <w:kern w:val="0"/>
                <w:sz w:val="24"/>
                <w:lang w:bidi="ar"/>
              </w:rPr>
            </w:pPr>
            <w:r>
              <w:rPr>
                <w:rFonts w:hint="eastAsia" w:ascii="宋体" w:hAnsi="宋体" w:eastAsia="宋体" w:cs="微软雅黑"/>
                <w:kern w:val="0"/>
                <w:sz w:val="24"/>
                <w:lang w:bidi="ar"/>
              </w:rPr>
              <w:t>技术团队</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供应商拟投入的技术团队具备以下人员的，每提供1项得1分，满分3分。</w:t>
            </w:r>
          </w:p>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①质量员1名，须提供通信主管部门颁发的岗位证书或通信领域的培训合格证的；</w:t>
            </w:r>
          </w:p>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②施工员1名；须提供通信主管部门的岗位证书或通信领域的培训合格证的；</w:t>
            </w:r>
          </w:p>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③安全员1名，须提供通信主管部门部门颁发的安全生产考核合格证书（C证）的。</w:t>
            </w:r>
          </w:p>
          <w:p>
            <w:pPr>
              <w:widowControl/>
              <w:spacing w:line="360" w:lineRule="auto"/>
              <w:jc w:val="left"/>
              <w:rPr>
                <w:rFonts w:ascii="宋体" w:hAnsi="宋体" w:eastAsia="宋体" w:cs="宋体"/>
                <w:kern w:val="0"/>
                <w:sz w:val="24"/>
                <w:lang w:bidi="ar"/>
              </w:rPr>
            </w:pPr>
            <w:r>
              <w:rPr>
                <w:rFonts w:hint="eastAsia" w:ascii="宋体" w:hAnsi="宋体" w:eastAsia="宋体" w:cs="微软雅黑"/>
                <w:kern w:val="0"/>
                <w:sz w:val="24"/>
                <w:lang w:bidi="ar"/>
              </w:rPr>
              <w:t>须提供人员名单，有效身份证正反面复印件，有效证书复印件及递交响应文件截止时间前六个月（不含递交响应文件截止日期当月）中任意一个月供应商为其缴纳社保的证明材料复印件，未提供材料或提供不齐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77" w:type="dxa"/>
            <w:vAlign w:val="center"/>
          </w:tcPr>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施工团队</w:t>
            </w:r>
          </w:p>
        </w:tc>
        <w:tc>
          <w:tcPr>
            <w:tcW w:w="737" w:type="dxa"/>
            <w:vAlign w:val="center"/>
          </w:tcPr>
          <w:p>
            <w:pPr>
              <w:widowControl/>
              <w:spacing w:line="360" w:lineRule="auto"/>
              <w:jc w:val="center"/>
              <w:rPr>
                <w:rFonts w:ascii="宋体" w:hAnsi="宋体" w:cs="宋体"/>
                <w:kern w:val="0"/>
                <w:sz w:val="24"/>
                <w:lang w:bidi="ar"/>
              </w:rPr>
            </w:pPr>
            <w:r>
              <w:rPr>
                <w:rFonts w:hint="eastAsia" w:ascii="宋体" w:hAnsi="宋体" w:cs="宋体"/>
                <w:kern w:val="0"/>
                <w:sz w:val="24"/>
                <w:lang w:bidi="ar"/>
              </w:rPr>
              <w:t>3</w:t>
            </w:r>
          </w:p>
        </w:tc>
        <w:tc>
          <w:tcPr>
            <w:tcW w:w="6192" w:type="dxa"/>
            <w:vAlign w:val="center"/>
          </w:tcPr>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供应商拟投入的施工团队人员具有特种作业操作证、低压电工作业或高处作业证的，每提供一人得1分，满分3分。</w:t>
            </w:r>
          </w:p>
          <w:p>
            <w:pPr>
              <w:widowControl/>
              <w:spacing w:line="360" w:lineRule="auto"/>
              <w:jc w:val="left"/>
              <w:rPr>
                <w:rFonts w:ascii="宋体" w:hAnsi="宋体" w:eastAsia="宋体" w:cs="微软雅黑"/>
                <w:kern w:val="0"/>
                <w:sz w:val="24"/>
                <w:lang w:bidi="ar"/>
              </w:rPr>
            </w:pPr>
            <w:r>
              <w:rPr>
                <w:rFonts w:hint="eastAsia" w:ascii="宋体" w:hAnsi="宋体" w:eastAsia="宋体" w:cs="微软雅黑"/>
                <w:kern w:val="0"/>
                <w:sz w:val="24"/>
                <w:lang w:bidi="ar"/>
              </w:rPr>
              <w:t>须提供项目团队人员名单，有效的身份证正反面复印件、特种作业操作证复印件（同时还需提供特种作业操作证及安全生产知识和管理能力考核合格信息查询平台查询截图，网址：http://cx.mem.gov.cn/）及递交响应文件截止时间前六个月（不含递交响应文件截止日期当月）中任意一个月供应商为其缴纳社保的证明材料复印件，未提供材料或提供不齐全的不得分。</w:t>
            </w:r>
          </w:p>
        </w:tc>
      </w:tr>
    </w:tbl>
    <w:p>
      <w:pPr>
        <w:pStyle w:val="25"/>
        <w:spacing w:line="360" w:lineRule="auto"/>
        <w:rPr>
          <w:rFonts w:hint="default" w:ascii="宋体" w:hAnsi="宋体" w:eastAsia="宋体" w:cs="宋体"/>
          <w:sz w:val="24"/>
          <w:szCs w:val="24"/>
        </w:rPr>
      </w:pPr>
      <w:r>
        <w:rPr>
          <w:rFonts w:ascii="宋体" w:hAnsi="宋体" w:eastAsia="宋体" w:cs="宋体"/>
          <w:b/>
          <w:sz w:val="24"/>
          <w:szCs w:val="24"/>
        </w:rPr>
        <w:t>商务部分评分PB 满分为</w:t>
      </w:r>
      <w:r>
        <w:rPr>
          <w:rFonts w:ascii="宋体" w:hAnsi="宋体" w:eastAsia="宋体" w:cs="宋体"/>
          <w:b/>
          <w:sz w:val="24"/>
          <w:szCs w:val="24"/>
          <w:lang w:eastAsia="zh-CN"/>
        </w:rPr>
        <w:t>12</w:t>
      </w:r>
      <w:r>
        <w:rPr>
          <w:rFonts w:ascii="宋体" w:hAnsi="宋体" w:eastAsia="宋体" w:cs="宋体"/>
          <w:b/>
          <w:sz w:val="24"/>
          <w:szCs w:val="24"/>
        </w:rPr>
        <w:t>.00分</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64"/>
        <w:gridCol w:w="750"/>
        <w:gridCol w:w="619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98" w:hRule="atLeast"/>
        </w:trPr>
        <w:tc>
          <w:tcPr>
            <w:tcW w:w="1364" w:type="dxa"/>
          </w:tcPr>
          <w:p>
            <w:pPr>
              <w:spacing w:line="360" w:lineRule="auto"/>
              <w:jc w:val="center"/>
              <w:rPr>
                <w:rFonts w:ascii="宋体" w:hAnsi="宋体" w:eastAsia="宋体" w:cs="宋体"/>
                <w:sz w:val="24"/>
              </w:rPr>
            </w:pPr>
            <w:r>
              <w:rPr>
                <w:rFonts w:hint="eastAsia" w:ascii="宋体" w:hAnsi="宋体" w:eastAsia="宋体" w:cs="宋体"/>
                <w:b/>
                <w:sz w:val="24"/>
              </w:rPr>
              <w:t>项目</w:t>
            </w:r>
          </w:p>
        </w:tc>
        <w:tc>
          <w:tcPr>
            <w:tcW w:w="750" w:type="dxa"/>
          </w:tcPr>
          <w:p>
            <w:pPr>
              <w:spacing w:line="360" w:lineRule="auto"/>
              <w:jc w:val="center"/>
              <w:rPr>
                <w:rFonts w:ascii="宋体" w:hAnsi="宋体" w:eastAsia="宋体" w:cs="宋体"/>
                <w:sz w:val="24"/>
              </w:rPr>
            </w:pPr>
            <w:r>
              <w:rPr>
                <w:rFonts w:hint="eastAsia" w:ascii="宋体" w:hAnsi="宋体" w:eastAsia="宋体" w:cs="宋体"/>
                <w:b/>
                <w:sz w:val="24"/>
              </w:rPr>
              <w:t>分值</w:t>
            </w:r>
          </w:p>
        </w:tc>
        <w:tc>
          <w:tcPr>
            <w:tcW w:w="6192" w:type="dxa"/>
          </w:tcPr>
          <w:p>
            <w:pPr>
              <w:spacing w:line="360" w:lineRule="auto"/>
              <w:jc w:val="center"/>
              <w:rPr>
                <w:rFonts w:ascii="宋体" w:hAnsi="宋体" w:eastAsia="宋体" w:cs="宋体"/>
                <w:sz w:val="24"/>
              </w:rPr>
            </w:pPr>
            <w:r>
              <w:rPr>
                <w:rFonts w:hint="eastAsia" w:ascii="宋体" w:hAnsi="宋体" w:eastAsia="宋体" w:cs="宋体"/>
                <w:b/>
                <w:sz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vAlign w:val="center"/>
          </w:tcPr>
          <w:p>
            <w:pPr>
              <w:widowControl/>
              <w:spacing w:line="360" w:lineRule="auto"/>
              <w:jc w:val="center"/>
              <w:rPr>
                <w:rFonts w:ascii="宋体" w:hAnsi="宋体" w:eastAsia="宋体" w:cs="宋体"/>
                <w:sz w:val="24"/>
              </w:rPr>
            </w:pPr>
            <w:r>
              <w:rPr>
                <w:rFonts w:hint="eastAsia" w:ascii="宋体" w:hAnsi="宋体" w:eastAsia="宋体" w:cs="宋体"/>
                <w:kern w:val="0"/>
                <w:sz w:val="24"/>
                <w:lang w:bidi="ar"/>
              </w:rPr>
              <w:t>业绩</w:t>
            </w:r>
          </w:p>
        </w:tc>
        <w:tc>
          <w:tcPr>
            <w:tcW w:w="750" w:type="dxa"/>
            <w:vAlign w:val="center"/>
          </w:tcPr>
          <w:p>
            <w:pPr>
              <w:widowControl/>
              <w:spacing w:line="360" w:lineRule="auto"/>
              <w:jc w:val="center"/>
              <w:rPr>
                <w:rFonts w:ascii="宋体" w:hAnsi="宋体" w:eastAsia="宋体" w:cs="宋体"/>
                <w:sz w:val="24"/>
              </w:rPr>
            </w:pPr>
            <w:r>
              <w:rPr>
                <w:rFonts w:ascii="宋体" w:hAnsi="宋体" w:eastAsia="宋体" w:cs="宋体"/>
                <w:kern w:val="0"/>
                <w:sz w:val="24"/>
                <w:lang w:bidi="ar"/>
              </w:rPr>
              <w:t>3</w:t>
            </w:r>
          </w:p>
        </w:tc>
        <w:tc>
          <w:tcPr>
            <w:tcW w:w="6192" w:type="dxa"/>
            <w:vAlign w:val="center"/>
          </w:tcPr>
          <w:p>
            <w:pPr>
              <w:widowControl/>
              <w:spacing w:line="360" w:lineRule="auto"/>
              <w:jc w:val="left"/>
              <w:rPr>
                <w:rFonts w:ascii="宋体" w:hAnsi="宋体" w:eastAsia="宋体" w:cs="宋体"/>
                <w:sz w:val="24"/>
              </w:rPr>
            </w:pPr>
            <w:r>
              <w:rPr>
                <w:rFonts w:ascii="宋体" w:hAnsi="宋体" w:eastAsia="宋体" w:cs="宋体"/>
                <w:kern w:val="0"/>
                <w:sz w:val="24"/>
                <w:lang w:bidi="ar"/>
              </w:rPr>
              <w:t>根据各供应商所提供的自20</w:t>
            </w:r>
            <w:r>
              <w:rPr>
                <w:rFonts w:hint="eastAsia" w:ascii="宋体" w:hAnsi="宋体" w:eastAsia="宋体" w:cs="宋体"/>
                <w:kern w:val="0"/>
                <w:sz w:val="24"/>
                <w:lang w:bidi="ar"/>
              </w:rPr>
              <w:t>20</w:t>
            </w:r>
            <w:r>
              <w:rPr>
                <w:rFonts w:ascii="宋体" w:hAnsi="宋体" w:eastAsia="宋体" w:cs="宋体"/>
                <w:kern w:val="0"/>
                <w:sz w:val="24"/>
                <w:lang w:bidi="ar"/>
              </w:rPr>
              <w:t>年</w:t>
            </w:r>
            <w:r>
              <w:rPr>
                <w:rFonts w:hint="eastAsia" w:ascii="宋体" w:hAnsi="宋体" w:eastAsia="宋体" w:cs="宋体"/>
                <w:kern w:val="0"/>
                <w:sz w:val="24"/>
                <w:lang w:bidi="ar"/>
              </w:rPr>
              <w:t>0</w:t>
            </w:r>
            <w:r>
              <w:rPr>
                <w:rFonts w:ascii="宋体" w:hAnsi="宋体" w:eastAsia="宋体" w:cs="宋体"/>
                <w:kern w:val="0"/>
                <w:sz w:val="24"/>
                <w:lang w:bidi="ar"/>
              </w:rPr>
              <w:t>1月</w:t>
            </w:r>
            <w:r>
              <w:rPr>
                <w:rFonts w:hint="eastAsia" w:ascii="宋体" w:hAnsi="宋体" w:eastAsia="宋体" w:cs="宋体"/>
                <w:kern w:val="0"/>
                <w:sz w:val="24"/>
                <w:lang w:bidi="ar"/>
              </w:rPr>
              <w:t>01日</w:t>
            </w:r>
            <w:r>
              <w:rPr>
                <w:rFonts w:ascii="宋体" w:hAnsi="宋体" w:eastAsia="宋体" w:cs="宋体"/>
                <w:kern w:val="0"/>
                <w:sz w:val="24"/>
                <w:lang w:bidi="ar"/>
              </w:rPr>
              <w:t>至提交响应文件截止日期（日期以合同签订时间为准）由供应商自身所完成的类似项目的业绩情况</w:t>
            </w:r>
            <w:r>
              <w:rPr>
                <w:rFonts w:hint="eastAsia" w:ascii="宋体" w:hAnsi="宋体" w:eastAsia="宋体" w:cs="宋体"/>
                <w:kern w:val="0"/>
                <w:sz w:val="24"/>
                <w:lang w:bidi="ar"/>
              </w:rPr>
              <w:t>，由磋商小组</w:t>
            </w:r>
            <w:r>
              <w:rPr>
                <w:rFonts w:ascii="宋体" w:hAnsi="宋体" w:eastAsia="宋体" w:cs="宋体"/>
                <w:kern w:val="0"/>
                <w:sz w:val="24"/>
                <w:lang w:bidi="ar"/>
              </w:rPr>
              <w:t>进行</w:t>
            </w:r>
            <w:r>
              <w:rPr>
                <w:rFonts w:hint="eastAsia" w:ascii="宋体" w:hAnsi="宋体" w:eastAsia="宋体" w:cs="宋体"/>
                <w:kern w:val="0"/>
                <w:sz w:val="24"/>
                <w:lang w:bidi="ar"/>
              </w:rPr>
              <w:t>评</w:t>
            </w:r>
            <w:r>
              <w:rPr>
                <w:rFonts w:ascii="宋体" w:hAnsi="宋体" w:eastAsia="宋体" w:cs="宋体"/>
                <w:kern w:val="0"/>
                <w:sz w:val="24"/>
                <w:lang w:bidi="ar"/>
              </w:rPr>
              <w:t>分，每提供1份业绩得</w:t>
            </w:r>
            <w:r>
              <w:rPr>
                <w:rFonts w:hint="eastAsia" w:ascii="宋体" w:hAnsi="宋体" w:eastAsia="宋体" w:cs="宋体"/>
                <w:kern w:val="0"/>
                <w:sz w:val="24"/>
                <w:lang w:bidi="ar"/>
              </w:rPr>
              <w:t>1</w:t>
            </w:r>
            <w:r>
              <w:rPr>
                <w:rFonts w:ascii="宋体" w:hAnsi="宋体" w:eastAsia="宋体" w:cs="宋体"/>
                <w:kern w:val="0"/>
                <w:sz w:val="24"/>
                <w:lang w:bidi="ar"/>
              </w:rPr>
              <w:t>分，满分3分。</w:t>
            </w:r>
            <w:r>
              <w:rPr>
                <w:rFonts w:hint="eastAsia" w:ascii="宋体" w:hAnsi="宋体" w:eastAsia="宋体" w:cs="宋体"/>
                <w:kern w:val="0"/>
                <w:sz w:val="24"/>
                <w:lang w:bidi="ar"/>
              </w:rPr>
              <w:t>【注：供应商应在响应文件中提供以上业绩项目的中标公告（提供相关网站中标（成交）公告的下载网页并注明网址）、中标（成交）通知书复印件、招标合同文本复印件，以及能够证明该业绩项目已经验收合格的相关证明文件复印件，磋商小组会将保留要求供应商提供原件予以核查的权利，未同时提供上述材料的该项业绩不得分】（本项不得与采购人满意度重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vAlign w:val="center"/>
          </w:tcPr>
          <w:p>
            <w:pPr>
              <w:widowControl/>
              <w:spacing w:line="360" w:lineRule="auto"/>
              <w:jc w:val="center"/>
              <w:rPr>
                <w:rFonts w:hint="eastAsia" w:ascii="宋体" w:hAnsi="宋体" w:eastAsia="宋体" w:cs="宋体"/>
                <w:kern w:val="0"/>
                <w:sz w:val="24"/>
                <w:lang w:bidi="ar"/>
              </w:rPr>
            </w:pPr>
            <w:r>
              <w:rPr>
                <w:rFonts w:hint="eastAsia" w:ascii="宋体" w:hAnsi="宋体" w:eastAsia="宋体" w:cs="宋体"/>
                <w:kern w:val="0"/>
                <w:sz w:val="24"/>
                <w:lang w:bidi="ar"/>
              </w:rPr>
              <w:t>采购人满意度</w:t>
            </w:r>
          </w:p>
        </w:tc>
        <w:tc>
          <w:tcPr>
            <w:tcW w:w="750" w:type="dxa"/>
            <w:vAlign w:val="center"/>
          </w:tcPr>
          <w:p>
            <w:pPr>
              <w:widowControl/>
              <w:spacing w:line="360" w:lineRule="auto"/>
              <w:jc w:val="center"/>
              <w:rPr>
                <w:rFonts w:hint="eastAsia" w:ascii="宋体" w:hAnsi="宋体" w:eastAsia="宋体" w:cs="宋体"/>
                <w:kern w:val="0"/>
                <w:sz w:val="24"/>
                <w:lang w:bidi="ar"/>
              </w:rPr>
            </w:pPr>
            <w:r>
              <w:rPr>
                <w:rFonts w:hint="eastAsia" w:ascii="宋体" w:hAnsi="宋体" w:eastAsia="宋体" w:cs="宋体"/>
                <w:kern w:val="0"/>
                <w:sz w:val="24"/>
                <w:lang w:bidi="ar"/>
              </w:rPr>
              <w:t>3</w:t>
            </w:r>
          </w:p>
        </w:tc>
        <w:tc>
          <w:tcPr>
            <w:tcW w:w="6192" w:type="dxa"/>
            <w:vAlign w:val="center"/>
          </w:tcPr>
          <w:p>
            <w:pPr>
              <w:widowControl/>
              <w:spacing w:line="360" w:lineRule="auto"/>
              <w:jc w:val="left"/>
              <w:rPr>
                <w:rFonts w:hint="eastAsia" w:ascii="宋体" w:hAnsi="宋体" w:eastAsia="宋体" w:cs="宋体"/>
                <w:kern w:val="0"/>
                <w:sz w:val="24"/>
                <w:lang w:bidi="ar"/>
              </w:rPr>
            </w:pPr>
            <w:r>
              <w:rPr>
                <w:rFonts w:hint="eastAsia" w:ascii="宋体" w:hAnsi="宋体" w:eastAsia="宋体" w:cs="宋体"/>
                <w:kern w:val="0"/>
                <w:sz w:val="24"/>
                <w:lang w:bidi="ar"/>
              </w:rPr>
              <w:t>供应商提供的自2020年1月1日以来（日期以合同签订日期为准），由供应商服务过的同类项目，获得采购单位满意评价的，每提供1份得1分，满分3分。须提供采购单位盖章的评价证明资料（评价证明材料需体现“满意”或优秀等认可的表述），未提供的本项不得分。（本项不得与业绩重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vAlign w:val="center"/>
          </w:tcPr>
          <w:p>
            <w:pPr>
              <w:widowControl/>
              <w:spacing w:line="360" w:lineRule="auto"/>
              <w:jc w:val="center"/>
              <w:rPr>
                <w:rFonts w:ascii="宋体" w:hAnsi="宋体" w:eastAsia="宋体" w:cs="宋体"/>
                <w:sz w:val="24"/>
              </w:rPr>
            </w:pPr>
            <w:r>
              <w:rPr>
                <w:rFonts w:hint="eastAsia" w:ascii="宋体" w:hAnsi="宋体" w:eastAsia="宋体" w:cs="宋体"/>
                <w:kern w:val="0"/>
                <w:sz w:val="24"/>
                <w:lang w:bidi="ar"/>
              </w:rPr>
              <w:t>违约行为</w:t>
            </w:r>
          </w:p>
        </w:tc>
        <w:tc>
          <w:tcPr>
            <w:tcW w:w="750" w:type="dxa"/>
            <w:vAlign w:val="center"/>
          </w:tcPr>
          <w:p>
            <w:pPr>
              <w:widowControl/>
              <w:spacing w:line="360" w:lineRule="auto"/>
              <w:jc w:val="center"/>
              <w:rPr>
                <w:rFonts w:ascii="宋体" w:hAnsi="宋体" w:eastAsia="宋体" w:cs="宋体"/>
                <w:sz w:val="24"/>
              </w:rPr>
            </w:pPr>
            <w:r>
              <w:rPr>
                <w:rFonts w:hint="eastAsia" w:ascii="宋体" w:hAnsi="宋体" w:eastAsia="宋体" w:cs="宋体"/>
                <w:kern w:val="0"/>
                <w:sz w:val="24"/>
                <w:lang w:bidi="ar"/>
              </w:rPr>
              <w:t>3</w:t>
            </w:r>
          </w:p>
        </w:tc>
        <w:tc>
          <w:tcPr>
            <w:tcW w:w="6192" w:type="dxa"/>
            <w:vAlign w:val="center"/>
          </w:tcPr>
          <w:p>
            <w:pPr>
              <w:widowControl/>
              <w:spacing w:line="360" w:lineRule="auto"/>
              <w:jc w:val="left"/>
              <w:rPr>
                <w:rFonts w:ascii="宋体" w:hAnsi="宋体" w:eastAsia="宋体" w:cs="宋体"/>
                <w:sz w:val="24"/>
              </w:rPr>
            </w:pPr>
            <w:r>
              <w:rPr>
                <w:rFonts w:hint="eastAsia" w:ascii="宋体" w:hAnsi="宋体" w:eastAsia="宋体" w:cs="宋体"/>
                <w:kern w:val="0"/>
                <w:sz w:val="24"/>
                <w:lang w:bidi="ar"/>
              </w:rPr>
              <w:t>供应商自</w:t>
            </w:r>
            <w:r>
              <w:rPr>
                <w:rFonts w:hint="eastAsia" w:ascii="宋体" w:hAnsi="宋体" w:eastAsia="宋体" w:cs="宋体"/>
                <w:kern w:val="0"/>
                <w:sz w:val="24"/>
              </w:rPr>
              <w:t>2020年1月1日</w:t>
            </w:r>
            <w:r>
              <w:rPr>
                <w:rFonts w:hint="eastAsia" w:ascii="宋体" w:hAnsi="宋体" w:eastAsia="宋体" w:cs="宋体"/>
                <w:kern w:val="0"/>
                <w:sz w:val="24"/>
                <w:lang w:bidi="ar"/>
              </w:rPr>
              <w:t>以来在经营活动中无合同违约行为（涉及资格要求中“重大违法记录”的情形除外）的得3分，须针对以上内容提供专项承诺函（格式自拟）并加盖供应商公章，否则不得分。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vAlign w:val="center"/>
          </w:tcPr>
          <w:p>
            <w:pPr>
              <w:widowControl/>
              <w:spacing w:line="360" w:lineRule="auto"/>
              <w:jc w:val="center"/>
              <w:rPr>
                <w:rFonts w:ascii="宋体" w:hAnsi="宋体" w:eastAsia="宋体" w:cs="宋体"/>
                <w:kern w:val="0"/>
                <w:sz w:val="24"/>
                <w:lang w:bidi="ar"/>
              </w:rPr>
            </w:pPr>
            <w:r>
              <w:rPr>
                <w:rFonts w:ascii="宋体" w:hAnsi="宋体" w:eastAsia="宋体" w:cs="宋体"/>
                <w:kern w:val="0"/>
                <w:sz w:val="24"/>
              </w:rPr>
              <w:t>售后服务方案</w:t>
            </w:r>
          </w:p>
        </w:tc>
        <w:tc>
          <w:tcPr>
            <w:tcW w:w="750" w:type="dxa"/>
            <w:vAlign w:val="center"/>
          </w:tcPr>
          <w:p>
            <w:pPr>
              <w:widowControl/>
              <w:spacing w:line="360" w:lineRule="auto"/>
              <w:jc w:val="center"/>
              <w:rPr>
                <w:rFonts w:ascii="宋体" w:hAnsi="宋体" w:eastAsia="宋体" w:cs="宋体"/>
                <w:kern w:val="0"/>
                <w:sz w:val="24"/>
                <w:lang w:bidi="ar"/>
              </w:rPr>
            </w:pPr>
            <w:r>
              <w:rPr>
                <w:rFonts w:hint="eastAsia" w:ascii="宋体" w:hAnsi="宋体" w:eastAsia="宋体" w:cs="宋体"/>
                <w:kern w:val="0"/>
                <w:sz w:val="24"/>
              </w:rPr>
              <w:t>3</w:t>
            </w:r>
          </w:p>
        </w:tc>
        <w:tc>
          <w:tcPr>
            <w:tcW w:w="6192" w:type="dxa"/>
            <w:vAlign w:val="center"/>
          </w:tcPr>
          <w:p>
            <w:pPr>
              <w:widowControl/>
              <w:spacing w:line="360" w:lineRule="auto"/>
              <w:jc w:val="left"/>
              <w:rPr>
                <w:rFonts w:ascii="宋体" w:hAnsi="宋体" w:eastAsia="宋体" w:cs="宋体"/>
                <w:kern w:val="0"/>
                <w:sz w:val="24"/>
                <w:lang w:bidi="ar"/>
              </w:rPr>
            </w:pPr>
            <w:r>
              <w:rPr>
                <w:rFonts w:hint="eastAsia" w:ascii="宋体" w:hAnsi="宋体" w:eastAsia="宋体" w:cs="宋体"/>
                <w:kern w:val="0"/>
                <w:sz w:val="24"/>
              </w:rPr>
              <w:t>根据各供应商针对本项目提供的售后服务（包括但不限于售后服务内容、响应方式等方面），</w:t>
            </w:r>
            <w:r>
              <w:rPr>
                <w:rFonts w:ascii="宋体" w:hAnsi="宋体" w:eastAsia="宋体" w:cs="宋体"/>
                <w:kern w:val="0"/>
                <w:sz w:val="24"/>
                <w:lang w:bidi="ar"/>
              </w:rPr>
              <w:t>由磋商小组进行评分：方案内容详实、可行性强、切合项目实际的得3分；方案内容详细，基本上符合项目实际的得2分；内容基本符合事实，有所缺漏，具备一定的可靠性的得1分，未提供或提供的内容不符合要求的不得分。</w:t>
            </w:r>
          </w:p>
        </w:tc>
      </w:tr>
    </w:tbl>
    <w:p>
      <w:pPr>
        <w:pStyle w:val="25"/>
        <w:rPr>
          <w:rFonts w:hint="default" w:ascii="宋体" w:hAnsi="宋体" w:eastAsia="宋体" w:cs="宋体"/>
          <w:sz w:val="24"/>
          <w:szCs w:val="24"/>
        </w:rPr>
      </w:pPr>
      <w:r>
        <w:rPr>
          <w:rFonts w:ascii="宋体" w:hAnsi="宋体" w:eastAsia="宋体" w:cs="宋体"/>
          <w:b/>
          <w:sz w:val="24"/>
          <w:szCs w:val="24"/>
        </w:rPr>
        <w:t>根据</w:t>
      </w:r>
      <w:r>
        <w:rPr>
          <w:rFonts w:ascii="宋体" w:hAnsi="宋体" w:eastAsia="宋体" w:cs="宋体"/>
          <w:b/>
          <w:sz w:val="24"/>
          <w:szCs w:val="24"/>
          <w:lang w:eastAsia="zh-CN"/>
        </w:rPr>
        <w:t>招标</w:t>
      </w:r>
      <w:r>
        <w:rPr>
          <w:rFonts w:ascii="宋体" w:hAnsi="宋体" w:eastAsia="宋体" w:cs="宋体"/>
          <w:b/>
          <w:sz w:val="24"/>
          <w:szCs w:val="24"/>
        </w:rPr>
        <w:t>政策可享有的加分优惠评分PE</w:t>
      </w:r>
    </w:p>
    <w:p>
      <w:pPr>
        <w:pStyle w:val="25"/>
        <w:spacing w:line="480" w:lineRule="exact"/>
        <w:rPr>
          <w:rFonts w:hint="default" w:ascii="宋体" w:hAnsi="宋体" w:eastAsia="宋体" w:cs="宋体"/>
          <w:b/>
          <w:sz w:val="24"/>
          <w:szCs w:val="24"/>
          <w:lang w:eastAsia="zh-CN"/>
        </w:rPr>
      </w:pPr>
      <w:r>
        <w:rPr>
          <w:rFonts w:ascii="宋体" w:hAnsi="宋体" w:eastAsia="宋体" w:cs="宋体"/>
          <w:b/>
          <w:sz w:val="24"/>
          <w:szCs w:val="24"/>
          <w:lang w:eastAsia="zh-CN"/>
        </w:rPr>
        <w:t>无</w:t>
      </w:r>
    </w:p>
    <w:p>
      <w:pPr>
        <w:pStyle w:val="25"/>
        <w:spacing w:line="480" w:lineRule="exact"/>
        <w:rPr>
          <w:rFonts w:hint="default" w:ascii="宋体" w:hAnsi="宋体" w:eastAsia="宋体" w:cs="宋体"/>
          <w:sz w:val="24"/>
          <w:szCs w:val="24"/>
        </w:rPr>
      </w:pPr>
      <w:r>
        <w:rPr>
          <w:rFonts w:ascii="宋体" w:hAnsi="宋体" w:eastAsia="宋体" w:cs="宋体"/>
          <w:b/>
          <w:sz w:val="24"/>
          <w:szCs w:val="24"/>
        </w:rPr>
        <w:t>（4）成交候选供应商排列规则顺序和并列相同时的处理约定如下：</w:t>
      </w:r>
    </w:p>
    <w:p>
      <w:pPr>
        <w:pStyle w:val="25"/>
        <w:spacing w:line="480" w:lineRule="exact"/>
        <w:rPr>
          <w:rFonts w:hint="default" w:ascii="宋体" w:hAnsi="宋体" w:eastAsia="宋体" w:cs="宋体"/>
          <w:sz w:val="24"/>
          <w:szCs w:val="24"/>
        </w:rPr>
      </w:pPr>
      <w:r>
        <w:rPr>
          <w:rFonts w:ascii="宋体" w:hAnsi="宋体" w:eastAsia="宋体" w:cs="宋体"/>
          <w:b/>
          <w:sz w:val="24"/>
          <w:szCs w:val="24"/>
        </w:rPr>
        <w:t>a.成交候选供应商按照综合评审总得分（FA）由高到低顺序排列推荐。</w:t>
      </w:r>
    </w:p>
    <w:p>
      <w:pPr>
        <w:pStyle w:val="25"/>
        <w:spacing w:line="480" w:lineRule="exact"/>
        <w:rPr>
          <w:rFonts w:hint="default" w:ascii="宋体" w:hAnsi="宋体" w:eastAsia="宋体" w:cs="宋体"/>
          <w:sz w:val="24"/>
          <w:szCs w:val="24"/>
        </w:rPr>
      </w:pPr>
      <w:r>
        <w:rPr>
          <w:rFonts w:ascii="宋体" w:hAnsi="宋体" w:eastAsia="宋体" w:cs="宋体"/>
          <w:b/>
          <w:sz w:val="24"/>
          <w:szCs w:val="24"/>
        </w:rPr>
        <w:t>b.综合评审总得分（FA）相同的，按照经评审最后磋商报价（即经</w:t>
      </w:r>
      <w:r>
        <w:rPr>
          <w:rFonts w:ascii="宋体" w:hAnsi="宋体" w:eastAsia="宋体" w:cs="宋体"/>
          <w:b/>
          <w:sz w:val="24"/>
          <w:szCs w:val="24"/>
          <w:lang w:eastAsia="zh-CN"/>
        </w:rPr>
        <w:t>招标</w:t>
      </w:r>
      <w:r>
        <w:rPr>
          <w:rFonts w:ascii="宋体" w:hAnsi="宋体" w:eastAsia="宋体" w:cs="宋体"/>
          <w:b/>
          <w:sz w:val="24"/>
          <w:szCs w:val="24"/>
        </w:rPr>
        <w:t>优惠政策进行价格扣除后的最后报价）由低到高顺序推荐。</w:t>
      </w:r>
    </w:p>
    <w:p>
      <w:pPr>
        <w:pStyle w:val="25"/>
        <w:spacing w:line="480" w:lineRule="exact"/>
        <w:rPr>
          <w:rFonts w:hint="default" w:ascii="宋体" w:hAnsi="宋体" w:eastAsia="宋体" w:cs="宋体"/>
          <w:sz w:val="24"/>
          <w:szCs w:val="24"/>
        </w:rPr>
      </w:pPr>
      <w:r>
        <w:rPr>
          <w:rFonts w:ascii="宋体" w:hAnsi="宋体" w:eastAsia="宋体" w:cs="宋体"/>
          <w:b/>
          <w:sz w:val="24"/>
          <w:szCs w:val="24"/>
        </w:rPr>
        <w:t>c.综合评审总得分（FA）且经评审最后磋商报价（即经</w:t>
      </w:r>
      <w:r>
        <w:rPr>
          <w:rFonts w:ascii="宋体" w:hAnsi="宋体" w:eastAsia="宋体" w:cs="宋体"/>
          <w:b/>
          <w:sz w:val="24"/>
          <w:szCs w:val="24"/>
          <w:lang w:eastAsia="zh-CN"/>
        </w:rPr>
        <w:t>招标</w:t>
      </w:r>
      <w:r>
        <w:rPr>
          <w:rFonts w:ascii="宋体" w:hAnsi="宋体" w:eastAsia="宋体" w:cs="宋体"/>
          <w:b/>
          <w:sz w:val="24"/>
          <w:szCs w:val="24"/>
        </w:rPr>
        <w:t>优惠政策进行价格扣除后的最后报价）仍然相同的，按照技术指标优劣顺序推荐。</w:t>
      </w:r>
    </w:p>
    <w:p>
      <w:pPr>
        <w:pStyle w:val="25"/>
        <w:spacing w:line="480" w:lineRule="exact"/>
        <w:rPr>
          <w:rFonts w:hint="default" w:ascii="宋体" w:hAnsi="宋体" w:eastAsia="宋体" w:cs="宋体"/>
          <w:sz w:val="24"/>
          <w:szCs w:val="24"/>
        </w:rPr>
      </w:pPr>
      <w:r>
        <w:rPr>
          <w:rFonts w:ascii="宋体" w:hAnsi="宋体" w:eastAsia="宋体" w:cs="宋体"/>
          <w:b/>
          <w:sz w:val="24"/>
          <w:szCs w:val="24"/>
        </w:rPr>
        <w:t>d.经前述顺序处理仍然并列相同的，则通过随机抽取方式确定优先顺序推荐。</w:t>
      </w:r>
    </w:p>
    <w:p>
      <w:pPr>
        <w:pStyle w:val="25"/>
        <w:spacing w:line="480" w:lineRule="exact"/>
        <w:jc w:val="center"/>
        <w:rPr>
          <w:rFonts w:hint="default" w:ascii="宋体" w:hAnsi="宋体" w:eastAsia="宋体" w:cs="宋体"/>
        </w:rPr>
      </w:pPr>
      <w:r>
        <w:rPr>
          <w:rFonts w:ascii="宋体" w:hAnsi="宋体" w:eastAsia="宋体" w:cs="宋体"/>
          <w:b/>
          <w:sz w:val="28"/>
        </w:rPr>
        <w:t>四、评审报告</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4.1磋商小组完成评审后，应当编写评审报告并提交给</w:t>
      </w:r>
      <w:r>
        <w:rPr>
          <w:rFonts w:ascii="宋体" w:hAnsi="宋体" w:eastAsia="宋体" w:cs="宋体"/>
          <w:sz w:val="24"/>
          <w:szCs w:val="24"/>
          <w:lang w:eastAsia="zh-CN"/>
        </w:rPr>
        <w:t>招标</w:t>
      </w:r>
      <w:r>
        <w:rPr>
          <w:rFonts w:ascii="宋体" w:hAnsi="宋体" w:eastAsia="宋体" w:cs="宋体"/>
          <w:sz w:val="24"/>
          <w:szCs w:val="24"/>
        </w:rPr>
        <w:t>人。</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4.2评审报告应当包括以下主要内容：</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（一）邀请供应商参加</w:t>
      </w:r>
      <w:r>
        <w:rPr>
          <w:rFonts w:ascii="宋体" w:hAnsi="宋体" w:eastAsia="宋体" w:cs="宋体"/>
          <w:sz w:val="24"/>
          <w:szCs w:val="24"/>
          <w:lang w:eastAsia="zh-CN"/>
        </w:rPr>
        <w:t>招标</w:t>
      </w:r>
      <w:r>
        <w:rPr>
          <w:rFonts w:ascii="宋体" w:hAnsi="宋体" w:eastAsia="宋体" w:cs="宋体"/>
          <w:sz w:val="24"/>
          <w:szCs w:val="24"/>
        </w:rPr>
        <w:t>活动的具体方式和相关情况；</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（二）响应文件开启日期和地点；</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（三）获取磋商文件的供应商名单和磋商小组成员名单；</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（四）评审情况记录和说明，包括对供应商的资格审查情况、供应商响应文件评审情况、磋商情况、报价情况等；</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（五）提出的成交候选供应商的排序名单及理由。</w:t>
      </w:r>
    </w:p>
    <w:p>
      <w:pPr>
        <w:pStyle w:val="25"/>
        <w:spacing w:line="480" w:lineRule="exact"/>
        <w:ind w:firstLine="480"/>
        <w:rPr>
          <w:rFonts w:hint="default" w:ascii="宋体" w:hAnsi="宋体" w:eastAsia="宋体" w:cs="宋体"/>
        </w:rPr>
      </w:pPr>
      <w:r>
        <w:rPr>
          <w:rFonts w:ascii="宋体" w:hAnsi="宋体" w:eastAsia="宋体" w:cs="宋体"/>
          <w:sz w:val="24"/>
          <w:szCs w:val="24"/>
        </w:rPr>
        <w:t>4.3评审报告应当由磋商小组全体人员签字认可。磋商小组成员对评审报告有异议的，磋商小组按照少数服从多数的原则推荐成交候选供应商，</w:t>
      </w:r>
      <w:r>
        <w:rPr>
          <w:rFonts w:ascii="宋体" w:hAnsi="宋体" w:eastAsia="宋体" w:cs="宋体"/>
          <w:sz w:val="24"/>
          <w:szCs w:val="24"/>
          <w:lang w:eastAsia="zh-CN"/>
        </w:rPr>
        <w:t>招标</w:t>
      </w:r>
      <w:r>
        <w:rPr>
          <w:rFonts w:ascii="宋体" w:hAnsi="宋体" w:eastAsia="宋体" w:cs="宋体"/>
          <w:sz w:val="24"/>
          <w:szCs w:val="24"/>
        </w:rPr>
        <w:t>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25"/>
        <w:jc w:val="center"/>
        <w:rPr>
          <w:rFonts w:hint="default" w:ascii="宋体" w:hAnsi="宋体" w:eastAsia="宋体" w:cs="宋体"/>
        </w:rPr>
      </w:pPr>
      <w:r>
        <w:rPr>
          <w:rFonts w:ascii="宋体" w:hAnsi="宋体" w:eastAsia="宋体" w:cs="宋体"/>
          <w:b/>
          <w:sz w:val="28"/>
        </w:rPr>
        <w:t>五、其他规定</w:t>
      </w:r>
    </w:p>
    <w:p>
      <w:pPr>
        <w:pStyle w:val="25"/>
        <w:spacing w:line="400" w:lineRule="exact"/>
        <w:ind w:firstLine="480"/>
        <w:rPr>
          <w:rFonts w:hint="default" w:ascii="宋体" w:hAnsi="宋体" w:eastAsia="宋体" w:cs="宋体"/>
          <w:sz w:val="24"/>
          <w:szCs w:val="24"/>
        </w:rPr>
      </w:pPr>
      <w:r>
        <w:rPr>
          <w:rFonts w:ascii="宋体" w:hAnsi="宋体" w:eastAsia="宋体" w:cs="宋体"/>
          <w:sz w:val="24"/>
          <w:szCs w:val="24"/>
        </w:rPr>
        <w:t>5.1其他规定</w:t>
      </w:r>
    </w:p>
    <w:p>
      <w:pPr>
        <w:pStyle w:val="25"/>
        <w:spacing w:line="360" w:lineRule="auto"/>
        <w:ind w:firstLine="480" w:firstLineChars="200"/>
        <w:rPr>
          <w:rFonts w:hint="default" w:ascii="宋体" w:hAnsi="宋体" w:eastAsia="宋体" w:cs="宋体"/>
          <w:sz w:val="24"/>
          <w:szCs w:val="24"/>
        </w:rPr>
      </w:pPr>
      <w:r>
        <w:rPr>
          <w:rFonts w:ascii="宋体" w:hAnsi="宋体" w:eastAsia="宋体" w:cs="宋体"/>
          <w:sz w:val="24"/>
          <w:szCs w:val="24"/>
        </w:rPr>
        <w:t>5.1.1评审应全程保密且不得透露给任一供应商或与评审工作无关的人员。</w:t>
      </w:r>
    </w:p>
    <w:p>
      <w:pPr>
        <w:pStyle w:val="25"/>
        <w:spacing w:line="360" w:lineRule="auto"/>
        <w:ind w:firstLine="480" w:firstLineChars="200"/>
        <w:rPr>
          <w:rFonts w:hint="default" w:ascii="宋体" w:hAnsi="宋体" w:eastAsia="宋体" w:cs="宋体"/>
          <w:sz w:val="24"/>
          <w:szCs w:val="24"/>
        </w:rPr>
      </w:pPr>
      <w:r>
        <w:rPr>
          <w:rFonts w:ascii="宋体" w:hAnsi="宋体" w:eastAsia="宋体" w:cs="宋体"/>
          <w:sz w:val="24"/>
          <w:szCs w:val="24"/>
        </w:rPr>
        <w:t>5.1.2评审将进行全程实时录音录像，录音录像资料随</w:t>
      </w:r>
      <w:r>
        <w:rPr>
          <w:rFonts w:ascii="宋体" w:hAnsi="宋体" w:eastAsia="宋体" w:cs="宋体"/>
          <w:sz w:val="24"/>
          <w:szCs w:val="24"/>
          <w:lang w:eastAsia="zh-CN"/>
        </w:rPr>
        <w:t>磋商文件</w:t>
      </w:r>
      <w:r>
        <w:rPr>
          <w:rFonts w:ascii="宋体" w:hAnsi="宋体" w:eastAsia="宋体" w:cs="宋体"/>
          <w:sz w:val="24"/>
          <w:szCs w:val="24"/>
        </w:rPr>
        <w:t>一并存档。</w:t>
      </w:r>
    </w:p>
    <w:p>
      <w:pPr>
        <w:pStyle w:val="25"/>
        <w:spacing w:line="360" w:lineRule="auto"/>
        <w:ind w:firstLine="480" w:firstLineChars="200"/>
        <w:rPr>
          <w:rFonts w:hint="default" w:ascii="宋体" w:hAnsi="宋体" w:eastAsia="宋体" w:cs="宋体"/>
          <w:sz w:val="24"/>
          <w:szCs w:val="24"/>
        </w:rPr>
      </w:pPr>
      <w:r>
        <w:rPr>
          <w:rFonts w:ascii="宋体" w:hAnsi="宋体" w:eastAsia="宋体" w:cs="宋体"/>
          <w:sz w:val="24"/>
          <w:szCs w:val="24"/>
        </w:rPr>
        <w:t>5.1.3若供应商有任何试图干扰具体评审事务，影响磋商小组独立履行职责的行为，其响应无效且不予退还磋商保证金。情节严重的，由财政部门列入不良行为记录。</w:t>
      </w:r>
    </w:p>
    <w:p>
      <w:pPr>
        <w:pStyle w:val="25"/>
        <w:spacing w:line="360" w:lineRule="auto"/>
        <w:ind w:firstLine="480" w:firstLineChars="200"/>
        <w:rPr>
          <w:rFonts w:hint="default" w:ascii="宋体" w:hAnsi="宋体" w:eastAsia="宋体" w:cs="宋体"/>
          <w:sz w:val="24"/>
          <w:szCs w:val="24"/>
        </w:rPr>
      </w:pPr>
      <w:r>
        <w:rPr>
          <w:rFonts w:ascii="宋体" w:hAnsi="宋体" w:eastAsia="宋体" w:cs="宋体"/>
          <w:sz w:val="24"/>
          <w:szCs w:val="24"/>
        </w:rPr>
        <w:t>5.1.4根据</w:t>
      </w:r>
      <w:r>
        <w:rPr>
          <w:rFonts w:ascii="宋体" w:hAnsi="宋体" w:eastAsia="宋体" w:cs="宋体"/>
          <w:sz w:val="24"/>
          <w:szCs w:val="24"/>
          <w:lang w:eastAsia="zh-CN"/>
        </w:rPr>
        <w:t>招标</w:t>
      </w:r>
      <w:r>
        <w:rPr>
          <w:rFonts w:ascii="宋体" w:hAnsi="宋体" w:eastAsia="宋体" w:cs="宋体"/>
          <w:sz w:val="24"/>
          <w:szCs w:val="24"/>
        </w:rPr>
        <w:t>项目的特点和需要，需要加以详细说明的其他磋商程序规定、要求等内容：无。</w:t>
      </w:r>
    </w:p>
    <w:p>
      <w:pPr>
        <w:pStyle w:val="25"/>
        <w:jc w:val="center"/>
        <w:rPr>
          <w:rFonts w:hint="default" w:ascii="宋体" w:hAnsi="宋体" w:eastAsia="宋体" w:cs="宋体"/>
          <w:b/>
          <w:sz w:val="24"/>
          <w:szCs w:val="24"/>
        </w:rPr>
        <w:sectPr>
          <w:pgSz w:w="11906" w:h="16838"/>
          <w:pgMar w:top="1440" w:right="192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第2节 竞争性磋商须知</w:t>
      </w:r>
    </w:p>
    <w:p>
      <w:pPr>
        <w:pStyle w:val="25"/>
        <w:jc w:val="center"/>
        <w:rPr>
          <w:rFonts w:hint="default" w:ascii="宋体" w:hAnsi="宋体" w:eastAsia="宋体" w:cs="宋体"/>
        </w:rPr>
      </w:pPr>
      <w:r>
        <w:rPr>
          <w:rFonts w:ascii="宋体" w:hAnsi="宋体" w:eastAsia="宋体" w:cs="宋体"/>
          <w:b/>
          <w:sz w:val="28"/>
        </w:rPr>
        <w:t>一、总则</w:t>
      </w:r>
    </w:p>
    <w:p>
      <w:pPr>
        <w:pStyle w:val="25"/>
        <w:spacing w:line="480" w:lineRule="exact"/>
        <w:rPr>
          <w:rFonts w:hint="default" w:ascii="宋体" w:hAnsi="宋体" w:eastAsia="宋体" w:cs="宋体"/>
          <w:sz w:val="24"/>
          <w:szCs w:val="24"/>
        </w:rPr>
      </w:pPr>
      <w:r>
        <w:rPr>
          <w:rFonts w:ascii="宋体" w:hAnsi="宋体" w:eastAsia="宋体" w:cs="宋体"/>
          <w:sz w:val="24"/>
          <w:szCs w:val="24"/>
        </w:rPr>
        <w:t>1.适用范围：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1.1适用于磋商文件载明项目的</w:t>
      </w:r>
      <w:r>
        <w:rPr>
          <w:rFonts w:ascii="宋体" w:hAnsi="宋体" w:eastAsia="宋体" w:cs="宋体"/>
          <w:sz w:val="24"/>
          <w:szCs w:val="24"/>
          <w:lang w:eastAsia="zh-CN"/>
        </w:rPr>
        <w:t>招标</w:t>
      </w:r>
      <w:r>
        <w:rPr>
          <w:rFonts w:ascii="宋体" w:hAnsi="宋体" w:eastAsia="宋体" w:cs="宋体"/>
          <w:sz w:val="24"/>
          <w:szCs w:val="24"/>
        </w:rPr>
        <w:t>活动（以下简称：“本次</w:t>
      </w:r>
      <w:r>
        <w:rPr>
          <w:rFonts w:ascii="宋体" w:hAnsi="宋体" w:eastAsia="宋体" w:cs="宋体"/>
          <w:sz w:val="24"/>
          <w:szCs w:val="24"/>
          <w:lang w:eastAsia="zh-CN"/>
        </w:rPr>
        <w:t>招标</w:t>
      </w:r>
      <w:r>
        <w:rPr>
          <w:rFonts w:ascii="宋体" w:hAnsi="宋体" w:eastAsia="宋体" w:cs="宋体"/>
          <w:sz w:val="24"/>
          <w:szCs w:val="24"/>
        </w:rPr>
        <w:t>活动”）。</w:t>
      </w:r>
    </w:p>
    <w:p>
      <w:pPr>
        <w:pStyle w:val="25"/>
        <w:spacing w:line="480" w:lineRule="exact"/>
        <w:rPr>
          <w:rFonts w:hint="default" w:ascii="宋体" w:hAnsi="宋体" w:eastAsia="宋体" w:cs="宋体"/>
          <w:sz w:val="24"/>
          <w:szCs w:val="24"/>
        </w:rPr>
      </w:pPr>
      <w:r>
        <w:rPr>
          <w:rFonts w:ascii="宋体" w:hAnsi="宋体" w:eastAsia="宋体" w:cs="宋体"/>
          <w:sz w:val="24"/>
          <w:szCs w:val="24"/>
        </w:rPr>
        <w:t>2.定义及要求：</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w:t>
      </w:r>
      <w:r>
        <w:rPr>
          <w:rFonts w:ascii="宋体" w:hAnsi="宋体" w:eastAsia="宋体" w:cs="宋体"/>
          <w:sz w:val="24"/>
          <w:szCs w:val="24"/>
          <w:lang w:eastAsia="zh-CN"/>
        </w:rPr>
        <w:t>招标</w:t>
      </w:r>
      <w:r>
        <w:rPr>
          <w:rFonts w:ascii="宋体" w:hAnsi="宋体" w:eastAsia="宋体" w:cs="宋体"/>
          <w:sz w:val="24"/>
          <w:szCs w:val="24"/>
        </w:rPr>
        <w:t>标的”指磋商文件载明的需要</w:t>
      </w:r>
      <w:r>
        <w:rPr>
          <w:rFonts w:ascii="宋体" w:hAnsi="宋体" w:eastAsia="宋体" w:cs="宋体"/>
          <w:sz w:val="24"/>
          <w:szCs w:val="24"/>
          <w:lang w:eastAsia="zh-CN"/>
        </w:rPr>
        <w:t>招标</w:t>
      </w:r>
      <w:r>
        <w:rPr>
          <w:rFonts w:ascii="宋体" w:hAnsi="宋体" w:eastAsia="宋体" w:cs="宋体"/>
          <w:sz w:val="24"/>
          <w:szCs w:val="24"/>
        </w:rPr>
        <w:t>的货物、服务、工程。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w:t>
      </w:r>
      <w:r>
        <w:rPr>
          <w:rFonts w:ascii="宋体" w:hAnsi="宋体" w:eastAsia="宋体" w:cs="宋体"/>
          <w:sz w:val="24"/>
          <w:szCs w:val="24"/>
          <w:lang w:eastAsia="zh-CN"/>
        </w:rPr>
        <w:t>招标</w:t>
      </w:r>
      <w:r>
        <w:rPr>
          <w:rFonts w:ascii="宋体" w:hAnsi="宋体" w:eastAsia="宋体" w:cs="宋体"/>
          <w:sz w:val="24"/>
          <w:szCs w:val="24"/>
        </w:rPr>
        <w:t>人”指本次</w:t>
      </w:r>
      <w:r>
        <w:rPr>
          <w:rFonts w:ascii="宋体" w:hAnsi="宋体" w:eastAsia="宋体" w:cs="宋体"/>
          <w:sz w:val="24"/>
          <w:szCs w:val="24"/>
          <w:lang w:eastAsia="zh-CN"/>
        </w:rPr>
        <w:t>招标</w:t>
      </w:r>
      <w:r>
        <w:rPr>
          <w:rFonts w:ascii="宋体" w:hAnsi="宋体" w:eastAsia="宋体" w:cs="宋体"/>
          <w:sz w:val="24"/>
          <w:szCs w:val="24"/>
        </w:rPr>
        <w:t>项目的买方、或业主方、或甲方，具体见磋商文件第一章；“</w:t>
      </w:r>
      <w:r>
        <w:rPr>
          <w:rFonts w:ascii="宋体" w:hAnsi="宋体" w:eastAsia="宋体" w:cs="宋体"/>
          <w:sz w:val="24"/>
          <w:szCs w:val="24"/>
          <w:lang w:eastAsia="zh-CN"/>
        </w:rPr>
        <w:t>招标</w:t>
      </w:r>
      <w:r>
        <w:rPr>
          <w:rFonts w:ascii="宋体" w:hAnsi="宋体" w:eastAsia="宋体" w:cs="宋体"/>
          <w:sz w:val="24"/>
          <w:szCs w:val="24"/>
        </w:rPr>
        <w:t>代理机构”系指接受</w:t>
      </w:r>
      <w:r>
        <w:rPr>
          <w:rFonts w:ascii="宋体" w:hAnsi="宋体" w:eastAsia="宋体" w:cs="宋体"/>
          <w:sz w:val="24"/>
          <w:szCs w:val="24"/>
          <w:lang w:eastAsia="zh-CN"/>
        </w:rPr>
        <w:t>招标</w:t>
      </w:r>
      <w:r>
        <w:rPr>
          <w:rFonts w:ascii="宋体" w:hAnsi="宋体" w:eastAsia="宋体" w:cs="宋体"/>
          <w:sz w:val="24"/>
          <w:szCs w:val="24"/>
        </w:rPr>
        <w:t>人委托，组织开展竞争性磋商</w:t>
      </w:r>
      <w:r>
        <w:rPr>
          <w:rFonts w:ascii="宋体" w:hAnsi="宋体" w:eastAsia="宋体" w:cs="宋体"/>
          <w:sz w:val="24"/>
          <w:szCs w:val="24"/>
          <w:lang w:eastAsia="zh-CN"/>
        </w:rPr>
        <w:t>招标</w:t>
      </w:r>
      <w:r>
        <w:rPr>
          <w:rFonts w:ascii="宋体" w:hAnsi="宋体" w:eastAsia="宋体" w:cs="宋体"/>
          <w:sz w:val="24"/>
          <w:szCs w:val="24"/>
        </w:rPr>
        <w:t>活动的代理机构，具体见磋商文件第一章。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2.3“潜在供应商”按照磋商文件第一章规定进行获取文件，且有意向参加本项目响应磋商的供应商。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2.4“供应商”指按照磋商文件第一章规定进行获取文件，且已经提交响应文件的法人或其他组织或自然人。只有适合自然人参与和承接的</w:t>
      </w:r>
      <w:r>
        <w:rPr>
          <w:rFonts w:ascii="宋体" w:hAnsi="宋体" w:eastAsia="宋体" w:cs="宋体"/>
          <w:sz w:val="24"/>
          <w:szCs w:val="24"/>
          <w:lang w:eastAsia="zh-CN"/>
        </w:rPr>
        <w:t>招标</w:t>
      </w:r>
      <w:r>
        <w:rPr>
          <w:rFonts w:ascii="宋体" w:hAnsi="宋体" w:eastAsia="宋体" w:cs="宋体"/>
          <w:sz w:val="24"/>
          <w:szCs w:val="24"/>
        </w:rPr>
        <w:t>项目，供应商才可以是自然人。</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2.5“单位负责人”指单位法定代表人（供应商为法人的）或法律、法规规定代表单位行使职权的主要负责人（供应商为其他组织的）。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2.6“供应商代表”指供应商（为法人或其他组织的）的单位负责人或由其授权的委托代理人，即单位负责人授权书中载明的接受授权方。供应商为自然人的，由本人签字并附身份证明。</w:t>
      </w:r>
    </w:p>
    <w:p>
      <w:pPr>
        <w:pStyle w:val="25"/>
        <w:spacing w:line="480" w:lineRule="exact"/>
        <w:rPr>
          <w:rFonts w:hint="default" w:ascii="宋体" w:hAnsi="宋体" w:eastAsia="宋体" w:cs="宋体"/>
          <w:sz w:val="24"/>
          <w:szCs w:val="24"/>
        </w:rPr>
      </w:pPr>
      <w:r>
        <w:rPr>
          <w:rFonts w:ascii="宋体" w:hAnsi="宋体" w:eastAsia="宋体" w:cs="宋体"/>
          <w:sz w:val="24"/>
          <w:szCs w:val="24"/>
        </w:rPr>
        <w:t>3.合格的供应商：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3.1一般规定</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3.1.1供应商除了应遵守</w:t>
      </w:r>
      <w:r>
        <w:rPr>
          <w:rFonts w:ascii="宋体" w:hAnsi="宋体" w:eastAsia="宋体" w:cs="宋体"/>
          <w:sz w:val="24"/>
          <w:szCs w:val="24"/>
          <w:lang w:eastAsia="zh-CN"/>
        </w:rPr>
        <w:t>招标</w:t>
      </w:r>
      <w:r>
        <w:rPr>
          <w:rFonts w:ascii="宋体" w:hAnsi="宋体" w:eastAsia="宋体" w:cs="宋体"/>
          <w:sz w:val="24"/>
          <w:szCs w:val="24"/>
        </w:rPr>
        <w:t>法及实施条例、</w:t>
      </w:r>
      <w:r>
        <w:rPr>
          <w:rFonts w:ascii="宋体" w:hAnsi="宋体" w:eastAsia="宋体" w:cs="宋体"/>
          <w:sz w:val="24"/>
          <w:szCs w:val="24"/>
          <w:lang w:eastAsia="zh-CN"/>
        </w:rPr>
        <w:t>招标</w:t>
      </w:r>
      <w:r>
        <w:rPr>
          <w:rFonts w:ascii="宋体" w:hAnsi="宋体" w:eastAsia="宋体" w:cs="宋体"/>
          <w:sz w:val="24"/>
          <w:szCs w:val="24"/>
        </w:rPr>
        <w:t>非招标</w:t>
      </w:r>
      <w:r>
        <w:rPr>
          <w:rFonts w:ascii="宋体" w:hAnsi="宋体" w:eastAsia="宋体" w:cs="宋体"/>
          <w:sz w:val="24"/>
          <w:szCs w:val="24"/>
          <w:lang w:eastAsia="zh-CN"/>
        </w:rPr>
        <w:t>招标</w:t>
      </w:r>
      <w:r>
        <w:rPr>
          <w:rFonts w:ascii="宋体" w:hAnsi="宋体" w:eastAsia="宋体" w:cs="宋体"/>
          <w:sz w:val="24"/>
          <w:szCs w:val="24"/>
        </w:rPr>
        <w:t>方式管理办法及财政部、福建省财政厅有关</w:t>
      </w:r>
      <w:r>
        <w:rPr>
          <w:rFonts w:ascii="宋体" w:hAnsi="宋体" w:eastAsia="宋体" w:cs="宋体"/>
          <w:sz w:val="24"/>
          <w:szCs w:val="24"/>
          <w:lang w:eastAsia="zh-CN"/>
        </w:rPr>
        <w:t>磋商文件</w:t>
      </w:r>
      <w:r>
        <w:rPr>
          <w:rFonts w:ascii="宋体" w:hAnsi="宋体" w:eastAsia="宋体" w:cs="宋体"/>
          <w:sz w:val="24"/>
          <w:szCs w:val="24"/>
        </w:rPr>
        <w:t>的规定外，还应遵守有关法律、法规和规章的强制性规定。</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3.1.2为</w:t>
      </w:r>
      <w:r>
        <w:rPr>
          <w:rFonts w:ascii="宋体" w:hAnsi="宋体" w:eastAsia="宋体" w:cs="宋体"/>
          <w:sz w:val="24"/>
          <w:szCs w:val="24"/>
          <w:lang w:eastAsia="zh-CN"/>
        </w:rPr>
        <w:t>招标</w:t>
      </w:r>
      <w:r>
        <w:rPr>
          <w:rFonts w:ascii="宋体" w:hAnsi="宋体" w:eastAsia="宋体" w:cs="宋体"/>
          <w:sz w:val="24"/>
          <w:szCs w:val="24"/>
        </w:rPr>
        <w:t>项目提供整体设计、规范编制或项目管理、监理、检测等服务的供应商，不得再参加该</w:t>
      </w:r>
      <w:r>
        <w:rPr>
          <w:rFonts w:ascii="宋体" w:hAnsi="宋体" w:eastAsia="宋体" w:cs="宋体"/>
          <w:sz w:val="24"/>
          <w:szCs w:val="24"/>
          <w:lang w:eastAsia="zh-CN"/>
        </w:rPr>
        <w:t>招标</w:t>
      </w:r>
      <w:r>
        <w:rPr>
          <w:rFonts w:ascii="宋体" w:hAnsi="宋体" w:eastAsia="宋体" w:cs="宋体"/>
          <w:sz w:val="24"/>
          <w:szCs w:val="24"/>
        </w:rPr>
        <w:t>项目除整体设计、规范编制和项目管理、监理、检测等服务之外的其他</w:t>
      </w:r>
      <w:r>
        <w:rPr>
          <w:rFonts w:ascii="宋体" w:hAnsi="宋体" w:eastAsia="宋体" w:cs="宋体"/>
          <w:sz w:val="24"/>
          <w:szCs w:val="24"/>
          <w:lang w:eastAsia="zh-CN"/>
        </w:rPr>
        <w:t>招标</w:t>
      </w:r>
      <w:r>
        <w:rPr>
          <w:rFonts w:ascii="宋体" w:hAnsi="宋体" w:eastAsia="宋体" w:cs="宋体"/>
          <w:sz w:val="24"/>
          <w:szCs w:val="24"/>
        </w:rPr>
        <w:t>活动。</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3.1.3列入失信被执行人、重大税收违法案件当事人名单、</w:t>
      </w:r>
      <w:r>
        <w:rPr>
          <w:rFonts w:ascii="宋体" w:hAnsi="宋体" w:eastAsia="宋体" w:cs="宋体"/>
          <w:sz w:val="24"/>
          <w:szCs w:val="24"/>
          <w:lang w:eastAsia="zh-CN"/>
        </w:rPr>
        <w:t>招标</w:t>
      </w:r>
      <w:r>
        <w:rPr>
          <w:rFonts w:ascii="宋体" w:hAnsi="宋体" w:eastAsia="宋体" w:cs="宋体"/>
          <w:sz w:val="24"/>
          <w:szCs w:val="24"/>
        </w:rPr>
        <w:t>严重违法失信行为记录名单及其他不符合《</w:t>
      </w:r>
      <w:r>
        <w:rPr>
          <w:rFonts w:ascii="宋体" w:hAnsi="宋体" w:eastAsia="宋体" w:cs="宋体"/>
          <w:sz w:val="24"/>
          <w:szCs w:val="24"/>
          <w:lang w:eastAsia="zh-CN"/>
        </w:rPr>
        <w:t>招标</w:t>
      </w:r>
      <w:r>
        <w:rPr>
          <w:rFonts w:ascii="宋体" w:hAnsi="宋体" w:eastAsia="宋体" w:cs="宋体"/>
          <w:sz w:val="24"/>
          <w:szCs w:val="24"/>
        </w:rPr>
        <w:t>法》的供应商，不得参加</w:t>
      </w:r>
      <w:r>
        <w:rPr>
          <w:rFonts w:ascii="宋体" w:hAnsi="宋体" w:eastAsia="宋体" w:cs="宋体"/>
          <w:sz w:val="24"/>
          <w:szCs w:val="24"/>
          <w:lang w:eastAsia="zh-CN"/>
        </w:rPr>
        <w:t>招标</w:t>
      </w:r>
      <w:r>
        <w:rPr>
          <w:rFonts w:ascii="宋体" w:hAnsi="宋体" w:eastAsia="宋体" w:cs="宋体"/>
          <w:sz w:val="24"/>
          <w:szCs w:val="24"/>
        </w:rPr>
        <w:t>活动。</w:t>
      </w:r>
    </w:p>
    <w:p>
      <w:pPr>
        <w:pStyle w:val="25"/>
        <w:spacing w:line="480" w:lineRule="exact"/>
        <w:rPr>
          <w:rFonts w:hint="default" w:ascii="宋体" w:hAnsi="宋体" w:eastAsia="宋体" w:cs="宋体"/>
          <w:sz w:val="24"/>
          <w:szCs w:val="24"/>
        </w:rPr>
      </w:pPr>
      <w:r>
        <w:rPr>
          <w:rFonts w:ascii="宋体" w:hAnsi="宋体" w:eastAsia="宋体" w:cs="宋体"/>
          <w:b/>
          <w:sz w:val="24"/>
          <w:szCs w:val="24"/>
        </w:rPr>
        <w:t>供应商有责任检查自身情况，在响应文件中对是否违反以上一般规定做出如实声明，否则其响应文件将被否决。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3.2特别规定</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3.2.1供应商的资格要求：详见</w:t>
      </w:r>
      <w:r>
        <w:rPr>
          <w:rFonts w:ascii="宋体" w:hAnsi="宋体" w:eastAsia="宋体" w:cs="宋体"/>
          <w:sz w:val="24"/>
          <w:szCs w:val="24"/>
          <w:lang w:eastAsia="zh-CN"/>
        </w:rPr>
        <w:t>招标邀请第5点</w:t>
      </w:r>
      <w:r>
        <w:rPr>
          <w:rFonts w:ascii="宋体" w:hAnsi="宋体" w:eastAsia="宋体" w:cs="宋体"/>
          <w:sz w:val="24"/>
          <w:szCs w:val="24"/>
        </w:rPr>
        <w:t>。</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3.2.2是否接受联合体形式的响应磋商：详见</w:t>
      </w:r>
      <w:r>
        <w:rPr>
          <w:rFonts w:ascii="宋体" w:hAnsi="宋体" w:eastAsia="宋体" w:cs="宋体"/>
          <w:sz w:val="24"/>
          <w:szCs w:val="24"/>
          <w:lang w:eastAsia="zh-CN"/>
        </w:rPr>
        <w:t>招标邀请第5点</w:t>
      </w:r>
      <w:r>
        <w:rPr>
          <w:rFonts w:ascii="宋体" w:hAnsi="宋体" w:eastAsia="宋体" w:cs="宋体"/>
          <w:sz w:val="24"/>
          <w:szCs w:val="24"/>
        </w:rPr>
        <w:t>。若接受联合体形式且供应商为联合体，则联合体各方除了应遵守本章第3.1条规定外，还应遵守下列规定：</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（1）联合体各方应提交联合体协议，联合体协议应符合磋商文件规定。</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（2）联合体各方不得再单独参加或与其他供应商另外组成联合体参加同一合同项下的响应磋商。</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（3）联合体各方应共同与</w:t>
      </w:r>
      <w:r>
        <w:rPr>
          <w:rFonts w:ascii="宋体" w:hAnsi="宋体" w:eastAsia="宋体" w:cs="宋体"/>
          <w:sz w:val="24"/>
          <w:szCs w:val="24"/>
          <w:lang w:eastAsia="zh-CN"/>
        </w:rPr>
        <w:t>招标</w:t>
      </w:r>
      <w:r>
        <w:rPr>
          <w:rFonts w:ascii="宋体" w:hAnsi="宋体" w:eastAsia="宋体" w:cs="宋体"/>
          <w:sz w:val="24"/>
          <w:szCs w:val="24"/>
        </w:rPr>
        <w:t>人签订</w:t>
      </w:r>
      <w:r>
        <w:rPr>
          <w:rFonts w:ascii="宋体" w:hAnsi="宋体" w:eastAsia="宋体" w:cs="宋体"/>
          <w:sz w:val="24"/>
          <w:szCs w:val="24"/>
          <w:lang w:eastAsia="zh-CN"/>
        </w:rPr>
        <w:t>招标合同</w:t>
      </w:r>
      <w:r>
        <w:rPr>
          <w:rFonts w:ascii="宋体" w:hAnsi="宋体" w:eastAsia="宋体" w:cs="宋体"/>
          <w:sz w:val="24"/>
          <w:szCs w:val="24"/>
        </w:rPr>
        <w:t>，就</w:t>
      </w:r>
      <w:r>
        <w:rPr>
          <w:rFonts w:ascii="宋体" w:hAnsi="宋体" w:eastAsia="宋体" w:cs="宋体"/>
          <w:sz w:val="24"/>
          <w:szCs w:val="24"/>
          <w:lang w:eastAsia="zh-CN"/>
        </w:rPr>
        <w:t>招标合同</w:t>
      </w:r>
      <w:r>
        <w:rPr>
          <w:rFonts w:ascii="宋体" w:hAnsi="宋体" w:eastAsia="宋体" w:cs="宋体"/>
          <w:sz w:val="24"/>
          <w:szCs w:val="24"/>
        </w:rPr>
        <w:t>约定的事项对</w:t>
      </w:r>
      <w:r>
        <w:rPr>
          <w:rFonts w:ascii="宋体" w:hAnsi="宋体" w:eastAsia="宋体" w:cs="宋体"/>
          <w:sz w:val="24"/>
          <w:szCs w:val="24"/>
          <w:lang w:eastAsia="zh-CN"/>
        </w:rPr>
        <w:t>招标</w:t>
      </w:r>
      <w:r>
        <w:rPr>
          <w:rFonts w:ascii="宋体" w:hAnsi="宋体" w:eastAsia="宋体" w:cs="宋体"/>
          <w:sz w:val="24"/>
          <w:szCs w:val="24"/>
        </w:rPr>
        <w:t>人承担连带责任。</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（4）项目如涉及资质要求，该部分工作内容应由联合体中符合该资质要求的供应商承担，联合体协议及签订的</w:t>
      </w:r>
      <w:r>
        <w:rPr>
          <w:rFonts w:ascii="宋体" w:hAnsi="宋体" w:eastAsia="宋体" w:cs="宋体"/>
          <w:sz w:val="24"/>
          <w:szCs w:val="24"/>
          <w:lang w:eastAsia="zh-CN"/>
        </w:rPr>
        <w:t>招标</w:t>
      </w:r>
      <w:r>
        <w:rPr>
          <w:rFonts w:ascii="宋体" w:hAnsi="宋体" w:eastAsia="宋体" w:cs="宋体"/>
          <w:sz w:val="24"/>
          <w:szCs w:val="24"/>
        </w:rPr>
        <w:t>合同应符合这一要求；联合体中有同类资质的供应商按照联合体分工承担相同工作的，应当按照资质等级较低的供应商确定资质等级。</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（5）联合体一方放弃成交的，视为联合体整体放弃成交，联合体各方承担连带责任。</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（6）如本项目不接受联合体报价而供应商为联合体的，或者本项目接受联合体报价但供应商组成的联合体不符合本章第3.2条规定的，其报价无效。</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3.2.3若接受联合体形式，单位负责人为同一人或者存在直接控股、管理关系的不同供应商可以组成一个联合体，以一个供应商的身份参加</w:t>
      </w:r>
      <w:r>
        <w:rPr>
          <w:rFonts w:ascii="宋体" w:hAnsi="宋体" w:eastAsia="宋体" w:cs="宋体"/>
          <w:sz w:val="24"/>
          <w:szCs w:val="24"/>
          <w:lang w:eastAsia="zh-CN"/>
        </w:rPr>
        <w:t>招标</w:t>
      </w:r>
      <w:r>
        <w:rPr>
          <w:rFonts w:ascii="宋体" w:hAnsi="宋体" w:eastAsia="宋体" w:cs="宋体"/>
          <w:sz w:val="24"/>
          <w:szCs w:val="24"/>
        </w:rPr>
        <w:t>活动。若不接受联合体形式，则单位负责人为同一人或者存在直接控股、管理关系的不同供应商，不得参加同一合同项下的</w:t>
      </w:r>
      <w:r>
        <w:rPr>
          <w:rFonts w:ascii="宋体" w:hAnsi="宋体" w:eastAsia="宋体" w:cs="宋体"/>
          <w:sz w:val="24"/>
          <w:szCs w:val="24"/>
          <w:lang w:eastAsia="zh-CN"/>
        </w:rPr>
        <w:t>招标</w:t>
      </w:r>
      <w:r>
        <w:rPr>
          <w:rFonts w:ascii="宋体" w:hAnsi="宋体" w:eastAsia="宋体" w:cs="宋体"/>
          <w:sz w:val="24"/>
          <w:szCs w:val="24"/>
        </w:rPr>
        <w:t>活动。</w:t>
      </w:r>
    </w:p>
    <w:p>
      <w:pPr>
        <w:pStyle w:val="25"/>
        <w:spacing w:line="480" w:lineRule="exact"/>
        <w:rPr>
          <w:rFonts w:hint="default" w:ascii="宋体" w:hAnsi="宋体" w:eastAsia="宋体" w:cs="宋体"/>
          <w:sz w:val="24"/>
          <w:szCs w:val="24"/>
        </w:rPr>
      </w:pPr>
      <w:r>
        <w:rPr>
          <w:rFonts w:ascii="宋体" w:hAnsi="宋体" w:eastAsia="宋体" w:cs="宋体"/>
          <w:sz w:val="24"/>
          <w:szCs w:val="24"/>
        </w:rPr>
        <w:t>4.参与竞争性磋商费用：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4.1除法律法规或</w:t>
      </w:r>
      <w:r>
        <w:rPr>
          <w:rFonts w:ascii="宋体" w:hAnsi="宋体" w:eastAsia="宋体" w:cs="宋体"/>
          <w:sz w:val="24"/>
          <w:szCs w:val="24"/>
          <w:lang w:eastAsia="zh-CN"/>
        </w:rPr>
        <w:t>磋商文件</w:t>
      </w:r>
      <w:r>
        <w:rPr>
          <w:rFonts w:ascii="宋体" w:hAnsi="宋体" w:eastAsia="宋体" w:cs="宋体"/>
          <w:sz w:val="24"/>
          <w:szCs w:val="24"/>
        </w:rPr>
        <w:t>另有规定之外，供应商应自行承担其准备与参加竞争性磋商所涉及的一切费用。</w:t>
      </w:r>
    </w:p>
    <w:p>
      <w:pPr>
        <w:pStyle w:val="25"/>
        <w:jc w:val="center"/>
        <w:rPr>
          <w:rFonts w:hint="default" w:ascii="宋体" w:hAnsi="宋体" w:eastAsia="宋体" w:cs="宋体"/>
        </w:rPr>
      </w:pPr>
      <w:r>
        <w:rPr>
          <w:rFonts w:ascii="宋体" w:hAnsi="宋体" w:eastAsia="宋体" w:cs="宋体"/>
          <w:b/>
          <w:sz w:val="28"/>
        </w:rPr>
        <w:t>二、竞争性磋商文件</w:t>
      </w:r>
    </w:p>
    <w:p>
      <w:pPr>
        <w:pStyle w:val="25"/>
        <w:spacing w:line="480" w:lineRule="exact"/>
        <w:rPr>
          <w:rFonts w:hint="default" w:ascii="宋体" w:hAnsi="宋体" w:eastAsia="宋体" w:cs="宋体"/>
          <w:sz w:val="24"/>
          <w:szCs w:val="24"/>
        </w:rPr>
      </w:pPr>
      <w:r>
        <w:rPr>
          <w:rFonts w:ascii="宋体" w:hAnsi="宋体" w:eastAsia="宋体" w:cs="宋体"/>
          <w:sz w:val="24"/>
          <w:szCs w:val="24"/>
        </w:rPr>
        <w:t>5.竞争性磋商文件的组成：</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5.1竞争性磋商文件由下述部分组成：</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第一章 </w:t>
      </w:r>
      <w:r>
        <w:rPr>
          <w:rFonts w:ascii="宋体" w:hAnsi="宋体" w:eastAsia="宋体" w:cs="宋体"/>
          <w:sz w:val="24"/>
          <w:szCs w:val="24"/>
          <w:lang w:eastAsia="zh-CN"/>
        </w:rPr>
        <w:t>招标</w:t>
      </w:r>
      <w:r>
        <w:rPr>
          <w:rFonts w:ascii="宋体" w:hAnsi="宋体" w:eastAsia="宋体" w:cs="宋体"/>
          <w:sz w:val="24"/>
          <w:szCs w:val="24"/>
        </w:rPr>
        <w:t>公告（或</w:t>
      </w:r>
      <w:r>
        <w:rPr>
          <w:rFonts w:ascii="宋体" w:hAnsi="宋体" w:eastAsia="宋体" w:cs="宋体"/>
          <w:sz w:val="24"/>
          <w:szCs w:val="24"/>
          <w:lang w:eastAsia="zh-CN"/>
        </w:rPr>
        <w:t>招标</w:t>
      </w:r>
      <w:r>
        <w:rPr>
          <w:rFonts w:ascii="宋体" w:hAnsi="宋体" w:eastAsia="宋体" w:cs="宋体"/>
          <w:sz w:val="24"/>
          <w:szCs w:val="24"/>
        </w:rPr>
        <w:t>邀请书）</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第二章 竞争性磋商须知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第三章 </w:t>
      </w:r>
      <w:r>
        <w:rPr>
          <w:rFonts w:ascii="宋体" w:hAnsi="宋体" w:eastAsia="宋体" w:cs="宋体"/>
          <w:sz w:val="24"/>
          <w:szCs w:val="24"/>
          <w:lang w:eastAsia="zh-CN"/>
        </w:rPr>
        <w:t>磋商内容</w:t>
      </w:r>
      <w:r>
        <w:rPr>
          <w:rFonts w:ascii="宋体" w:hAnsi="宋体" w:eastAsia="宋体" w:cs="宋体"/>
          <w:sz w:val="24"/>
          <w:szCs w:val="24"/>
        </w:rPr>
        <w:t>及要求</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第四章 合同主要条款及格式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第五章 首次响应文件格式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5.2除上述内容以外，</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代理机构或者磋商小组在</w:t>
      </w:r>
      <w:r>
        <w:rPr>
          <w:rFonts w:ascii="宋体" w:hAnsi="宋体" w:eastAsia="宋体" w:cs="宋体"/>
          <w:sz w:val="24"/>
          <w:szCs w:val="24"/>
          <w:lang w:eastAsia="zh-CN"/>
        </w:rPr>
        <w:t>招标</w:t>
      </w:r>
      <w:r>
        <w:rPr>
          <w:rFonts w:ascii="宋体" w:hAnsi="宋体" w:eastAsia="宋体" w:cs="宋体"/>
          <w:sz w:val="24"/>
          <w:szCs w:val="24"/>
        </w:rPr>
        <w:t>过程期间对磋商文件所作的澄清、修改或补充，均构成磋商文件的组成部分，对</w:t>
      </w:r>
      <w:r>
        <w:rPr>
          <w:rFonts w:ascii="宋体" w:hAnsi="宋体" w:eastAsia="宋体" w:cs="宋体"/>
          <w:sz w:val="24"/>
          <w:szCs w:val="24"/>
          <w:lang w:eastAsia="zh-CN"/>
        </w:rPr>
        <w:t>招标</w:t>
      </w:r>
      <w:r>
        <w:rPr>
          <w:rFonts w:ascii="宋体" w:hAnsi="宋体" w:eastAsia="宋体" w:cs="宋体"/>
          <w:sz w:val="24"/>
          <w:szCs w:val="24"/>
        </w:rPr>
        <w:t>人和供应商具有约束力。</w:t>
      </w:r>
    </w:p>
    <w:p>
      <w:pPr>
        <w:pStyle w:val="25"/>
        <w:spacing w:line="480" w:lineRule="exact"/>
        <w:rPr>
          <w:rFonts w:hint="default" w:ascii="宋体" w:hAnsi="宋体" w:eastAsia="宋体" w:cs="宋体"/>
          <w:sz w:val="24"/>
          <w:szCs w:val="24"/>
        </w:rPr>
      </w:pPr>
      <w:r>
        <w:rPr>
          <w:rFonts w:ascii="宋体" w:hAnsi="宋体" w:eastAsia="宋体" w:cs="宋体"/>
          <w:sz w:val="24"/>
          <w:szCs w:val="24"/>
        </w:rPr>
        <w:t>6.竞争性磋商文件的澄清、补充、修改及现场考察等：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6.1提交首次响应文件截止之日前，</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代理机构或者磋商小组可以对已发出的磋商文件进行必要的澄清、补充或者修改，澄清、补充或者修改的内容作为磋商文件的组成部分。澄清、补充或者修改的内容可能影响响应文件编制的，</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代理机构或者磋商小组将在提交首次响应文件截止时间5个日历日前，以书面形式通知所有获取磋商文件的潜在供应商，不足5个日历日的，</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代理机构或磋商小组将顺延提交首次响应文件的截止时间。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6.2提交首次响应文件截止时间前，若</w:t>
      </w:r>
      <w:r>
        <w:rPr>
          <w:rFonts w:ascii="宋体" w:hAnsi="宋体" w:eastAsia="宋体" w:cs="宋体"/>
          <w:sz w:val="24"/>
          <w:szCs w:val="24"/>
          <w:lang w:eastAsia="zh-CN"/>
        </w:rPr>
        <w:t>招标</w:t>
      </w:r>
      <w:r>
        <w:rPr>
          <w:rFonts w:ascii="宋体" w:hAnsi="宋体" w:eastAsia="宋体" w:cs="宋体"/>
          <w:sz w:val="24"/>
          <w:szCs w:val="24"/>
        </w:rPr>
        <w:t>人发布更正公告，则更正公告及其所发布的内容或信息（包括但不限于竞争性磋商文件的澄清、补充或修改等）作为磋商文件组成部分，对</w:t>
      </w:r>
      <w:r>
        <w:rPr>
          <w:rFonts w:ascii="宋体" w:hAnsi="宋体" w:eastAsia="宋体" w:cs="宋体"/>
          <w:sz w:val="24"/>
          <w:szCs w:val="24"/>
          <w:lang w:eastAsia="zh-CN"/>
        </w:rPr>
        <w:t>招标</w:t>
      </w:r>
      <w:r>
        <w:rPr>
          <w:rFonts w:ascii="宋体" w:hAnsi="宋体" w:eastAsia="宋体" w:cs="宋体"/>
          <w:sz w:val="24"/>
          <w:szCs w:val="24"/>
        </w:rPr>
        <w:t>人和供应商具有约束力。更正公告作为</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代理机构或磋商小组通知所有潜在供应商的书面形式，潜在供应商务必随时关注磋商文件中载明的指定媒体，以免遗漏。</w:t>
      </w:r>
    </w:p>
    <w:p>
      <w:pPr>
        <w:pStyle w:val="25"/>
        <w:spacing w:line="480" w:lineRule="exact"/>
        <w:ind w:firstLine="480"/>
        <w:rPr>
          <w:rFonts w:hint="default" w:ascii="宋体" w:hAnsi="宋体" w:eastAsia="宋体" w:cs="宋体"/>
        </w:rPr>
      </w:pPr>
      <w:r>
        <w:rPr>
          <w:rFonts w:ascii="宋体" w:hAnsi="宋体" w:eastAsia="宋体" w:cs="宋体"/>
          <w:sz w:val="24"/>
          <w:szCs w:val="24"/>
        </w:rPr>
        <w:t>6.3</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代理机构可以视</w:t>
      </w:r>
      <w:r>
        <w:rPr>
          <w:rFonts w:ascii="宋体" w:hAnsi="宋体" w:eastAsia="宋体" w:cs="宋体"/>
          <w:sz w:val="24"/>
          <w:szCs w:val="24"/>
          <w:lang w:eastAsia="zh-CN"/>
        </w:rPr>
        <w:t>招标</w:t>
      </w:r>
      <w:r>
        <w:rPr>
          <w:rFonts w:ascii="宋体" w:hAnsi="宋体" w:eastAsia="宋体" w:cs="宋体"/>
          <w:sz w:val="24"/>
          <w:szCs w:val="24"/>
        </w:rPr>
        <w:t>项目的具体情况，组织供应商进行现场考察或召开磋商前答疑会，是否组织现场考察或召开磋商前答疑会详见竞争性磋商须知前附表第</w:t>
      </w:r>
      <w:r>
        <w:rPr>
          <w:rFonts w:ascii="宋体" w:hAnsi="宋体" w:eastAsia="宋体" w:cs="宋体"/>
          <w:sz w:val="24"/>
          <w:szCs w:val="24"/>
          <w:lang w:eastAsia="zh-CN"/>
        </w:rPr>
        <w:t>1</w:t>
      </w:r>
      <w:r>
        <w:rPr>
          <w:rFonts w:ascii="宋体" w:hAnsi="宋体" w:eastAsia="宋体" w:cs="宋体"/>
          <w:sz w:val="24"/>
          <w:szCs w:val="24"/>
        </w:rPr>
        <w:t>项。</w:t>
      </w:r>
    </w:p>
    <w:p>
      <w:pPr>
        <w:pStyle w:val="25"/>
        <w:jc w:val="center"/>
        <w:rPr>
          <w:rFonts w:hint="default" w:ascii="宋体" w:hAnsi="宋体" w:eastAsia="宋体" w:cs="宋体"/>
        </w:rPr>
      </w:pPr>
      <w:r>
        <w:rPr>
          <w:rFonts w:ascii="宋体" w:hAnsi="宋体" w:eastAsia="宋体" w:cs="宋体"/>
          <w:b/>
          <w:sz w:val="28"/>
        </w:rPr>
        <w:t>三、响应文件编制</w:t>
      </w:r>
    </w:p>
    <w:p>
      <w:pPr>
        <w:pStyle w:val="25"/>
        <w:spacing w:line="480" w:lineRule="exact"/>
        <w:rPr>
          <w:rFonts w:hint="default" w:ascii="宋体" w:hAnsi="宋体" w:eastAsia="宋体" w:cs="宋体"/>
          <w:sz w:val="24"/>
          <w:szCs w:val="24"/>
        </w:rPr>
      </w:pPr>
      <w:r>
        <w:rPr>
          <w:rFonts w:ascii="宋体" w:hAnsi="宋体" w:eastAsia="宋体" w:cs="宋体"/>
          <w:sz w:val="24"/>
          <w:szCs w:val="24"/>
        </w:rPr>
        <w:t>7.应标要求</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7.1供应商可按照</w:t>
      </w:r>
      <w:r>
        <w:rPr>
          <w:rFonts w:ascii="宋体" w:hAnsi="宋体" w:eastAsia="宋体" w:cs="宋体"/>
          <w:sz w:val="24"/>
          <w:szCs w:val="24"/>
          <w:lang w:eastAsia="zh-CN"/>
        </w:rPr>
        <w:t>合同包</w:t>
      </w:r>
      <w:r>
        <w:rPr>
          <w:rFonts w:ascii="宋体" w:hAnsi="宋体" w:eastAsia="宋体" w:cs="宋体"/>
          <w:sz w:val="24"/>
          <w:szCs w:val="24"/>
        </w:rPr>
        <w:t>号，对竞争性磋商文件中载明的全部或部分</w:t>
      </w:r>
      <w:r>
        <w:rPr>
          <w:rFonts w:ascii="宋体" w:hAnsi="宋体" w:eastAsia="宋体" w:cs="宋体"/>
          <w:sz w:val="24"/>
          <w:szCs w:val="24"/>
          <w:lang w:eastAsia="zh-CN"/>
        </w:rPr>
        <w:t>合同包</w:t>
      </w:r>
      <w:r>
        <w:rPr>
          <w:rFonts w:ascii="宋体" w:hAnsi="宋体" w:eastAsia="宋体" w:cs="宋体"/>
          <w:sz w:val="24"/>
          <w:szCs w:val="24"/>
        </w:rPr>
        <w:t>进行响应。对于能够详细列明</w:t>
      </w:r>
      <w:r>
        <w:rPr>
          <w:rFonts w:ascii="宋体" w:hAnsi="宋体" w:eastAsia="宋体" w:cs="宋体"/>
          <w:sz w:val="24"/>
          <w:szCs w:val="24"/>
          <w:lang w:eastAsia="zh-CN"/>
        </w:rPr>
        <w:t>招标</w:t>
      </w:r>
      <w:r>
        <w:rPr>
          <w:rFonts w:ascii="宋体" w:hAnsi="宋体" w:eastAsia="宋体" w:cs="宋体"/>
          <w:sz w:val="24"/>
          <w:szCs w:val="24"/>
        </w:rPr>
        <w:t>标的技术、服务要求的</w:t>
      </w:r>
      <w:r>
        <w:rPr>
          <w:rFonts w:ascii="宋体" w:hAnsi="宋体" w:eastAsia="宋体" w:cs="宋体"/>
          <w:sz w:val="24"/>
          <w:szCs w:val="24"/>
          <w:lang w:eastAsia="zh-CN"/>
        </w:rPr>
        <w:t>招标</w:t>
      </w:r>
      <w:r>
        <w:rPr>
          <w:rFonts w:ascii="宋体" w:hAnsi="宋体" w:eastAsia="宋体" w:cs="宋体"/>
          <w:sz w:val="24"/>
          <w:szCs w:val="24"/>
        </w:rPr>
        <w:t>项目，供应商响应时，对同一个</w:t>
      </w:r>
      <w:r>
        <w:rPr>
          <w:rFonts w:ascii="宋体" w:hAnsi="宋体" w:eastAsia="宋体" w:cs="宋体"/>
          <w:sz w:val="24"/>
          <w:szCs w:val="24"/>
          <w:lang w:eastAsia="zh-CN"/>
        </w:rPr>
        <w:t>合同包</w:t>
      </w:r>
      <w:r>
        <w:rPr>
          <w:rFonts w:ascii="宋体" w:hAnsi="宋体" w:eastAsia="宋体" w:cs="宋体"/>
          <w:sz w:val="24"/>
          <w:szCs w:val="24"/>
        </w:rPr>
        <w:t>内所有的</w:t>
      </w:r>
      <w:r>
        <w:rPr>
          <w:rFonts w:ascii="宋体" w:hAnsi="宋体" w:eastAsia="宋体" w:cs="宋体"/>
          <w:sz w:val="24"/>
          <w:szCs w:val="24"/>
          <w:lang w:eastAsia="zh-CN"/>
        </w:rPr>
        <w:t>磋商内容</w:t>
      </w:r>
      <w:r>
        <w:rPr>
          <w:rFonts w:ascii="宋体" w:hAnsi="宋体" w:eastAsia="宋体" w:cs="宋体"/>
          <w:sz w:val="24"/>
          <w:szCs w:val="24"/>
        </w:rPr>
        <w:t>和要求必须进行完整响应，否则其相应</w:t>
      </w:r>
      <w:r>
        <w:rPr>
          <w:rFonts w:ascii="宋体" w:hAnsi="宋体" w:eastAsia="宋体" w:cs="宋体"/>
          <w:sz w:val="24"/>
          <w:szCs w:val="24"/>
          <w:lang w:eastAsia="zh-CN"/>
        </w:rPr>
        <w:t>合同包</w:t>
      </w:r>
      <w:r>
        <w:rPr>
          <w:rFonts w:ascii="宋体" w:hAnsi="宋体" w:eastAsia="宋体" w:cs="宋体"/>
          <w:sz w:val="24"/>
          <w:szCs w:val="24"/>
        </w:rPr>
        <w:t>的响应文件将被否决。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7.2供应商代表在同一个合同项下只能接受一个供应商的委托参加响应磋商，否则其响应文件将被否决。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7.3供应商应仔细阅读磋商文件的所有内容和要求，按磋商文件的规定提供响应文件，并对其所提供的全部资料、承诺和声明的真实性、合法性和准确性负责。</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7.4除非竞争性磋商须知前附表另有规定外，供应商提供的响应文件应使用中文文本，若有不同文字文本，以中文文本为准。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7.6除非竞争性磋商须知前附表另有规定外，供应商承诺的报价应以人民币进行报价，合同实施结算时亦以人民币支付；所有计量均采用中华人民共和国法定计量单位。</w:t>
      </w:r>
    </w:p>
    <w:p>
      <w:pPr>
        <w:pStyle w:val="25"/>
        <w:spacing w:line="480" w:lineRule="exact"/>
        <w:rPr>
          <w:rFonts w:hint="default" w:ascii="宋体" w:hAnsi="宋体" w:eastAsia="宋体" w:cs="宋体"/>
          <w:sz w:val="24"/>
          <w:szCs w:val="24"/>
        </w:rPr>
      </w:pPr>
      <w:r>
        <w:rPr>
          <w:rFonts w:ascii="宋体" w:hAnsi="宋体" w:eastAsia="宋体" w:cs="宋体"/>
          <w:sz w:val="24"/>
          <w:szCs w:val="24"/>
        </w:rPr>
        <w:t>8.首次响应文件的组成：</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8.1首次响应文件包括但不限于下列部分：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（1）响应函</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（2）报价一览表（含详细报价书）</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（3）资格证明文件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（4）磋商保证金凭证</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（5）技术和商务偏离表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（6）相关技术、商务、服务响应承诺及资料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（7）供应商提交的其他资料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（8）要求作为响应文件组成部分的其他内容（若有）</w:t>
      </w:r>
    </w:p>
    <w:p>
      <w:pPr>
        <w:pStyle w:val="25"/>
        <w:spacing w:line="480" w:lineRule="exact"/>
        <w:rPr>
          <w:rFonts w:hint="default" w:ascii="宋体" w:hAnsi="宋体" w:eastAsia="宋体" w:cs="宋体"/>
          <w:sz w:val="24"/>
          <w:szCs w:val="24"/>
        </w:rPr>
      </w:pPr>
      <w:r>
        <w:rPr>
          <w:rFonts w:ascii="宋体" w:hAnsi="宋体" w:eastAsia="宋体" w:cs="宋体"/>
          <w:sz w:val="24"/>
          <w:szCs w:val="24"/>
        </w:rPr>
        <w:t>9.响应文件有效期：</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9.1响应文件有效期见竞争性磋商须知前附表第</w:t>
      </w:r>
      <w:r>
        <w:rPr>
          <w:rFonts w:ascii="宋体" w:hAnsi="宋体" w:eastAsia="宋体" w:cs="宋体"/>
          <w:sz w:val="24"/>
          <w:szCs w:val="24"/>
          <w:lang w:eastAsia="zh-CN"/>
        </w:rPr>
        <w:t>2</w:t>
      </w:r>
      <w:r>
        <w:rPr>
          <w:rFonts w:ascii="宋体" w:hAnsi="宋体" w:eastAsia="宋体" w:cs="宋体"/>
          <w:sz w:val="24"/>
          <w:szCs w:val="24"/>
        </w:rPr>
        <w:t>项，响应文件承诺的有效期不得少于磋商文件载明的有效期，否则其响应文件将被否决。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9.2特殊情况下</w:t>
      </w:r>
      <w:r>
        <w:rPr>
          <w:rFonts w:ascii="宋体" w:hAnsi="宋体" w:eastAsia="宋体" w:cs="宋体"/>
          <w:sz w:val="24"/>
          <w:szCs w:val="24"/>
          <w:lang w:eastAsia="zh-CN"/>
        </w:rPr>
        <w:t>招标</w:t>
      </w:r>
      <w:r>
        <w:rPr>
          <w:rFonts w:ascii="宋体" w:hAnsi="宋体" w:eastAsia="宋体" w:cs="宋体"/>
          <w:sz w:val="24"/>
          <w:szCs w:val="24"/>
        </w:rPr>
        <w:t>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pPr>
        <w:pStyle w:val="25"/>
        <w:spacing w:line="480" w:lineRule="exact"/>
        <w:rPr>
          <w:rFonts w:hint="default" w:ascii="宋体" w:hAnsi="宋体" w:eastAsia="宋体" w:cs="宋体"/>
          <w:sz w:val="24"/>
          <w:szCs w:val="24"/>
        </w:rPr>
      </w:pPr>
      <w:r>
        <w:rPr>
          <w:rFonts w:ascii="宋体" w:hAnsi="宋体" w:eastAsia="宋体" w:cs="宋体"/>
          <w:sz w:val="24"/>
          <w:szCs w:val="24"/>
        </w:rPr>
        <w:t>10.磋商保证金：</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10.1供应商应在参加竞争性磋商之前按竞争性磋商须知前附表第</w:t>
      </w:r>
      <w:r>
        <w:rPr>
          <w:rFonts w:ascii="宋体" w:hAnsi="宋体" w:eastAsia="宋体" w:cs="宋体"/>
          <w:sz w:val="24"/>
          <w:szCs w:val="24"/>
          <w:lang w:eastAsia="zh-CN"/>
        </w:rPr>
        <w:t>3</w:t>
      </w:r>
      <w:r>
        <w:rPr>
          <w:rFonts w:ascii="宋体" w:hAnsi="宋体" w:eastAsia="宋体" w:cs="宋体"/>
          <w:sz w:val="24"/>
          <w:szCs w:val="24"/>
        </w:rPr>
        <w:t>项规定的金额、形式等要求提交磋商保证金。磋商文件若接受联合体形式且供应商为联合体的，则可以由联合体中的牵头方提交磋商保证金，其提交的磋商保证金对联合体各方均具有约束力。</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10.1.1供应商以汇款形式缴纳磋商保证金的，应从其银行账户（基本存款账户）按照下列方式：公对公转账方式向磋商文件载明的磋商保证金账户提交磋商保证金。磋商保证金应于首次响应文件递交截止时间前到达磋商文件载明的磋商保证金账户，否则视为磋商保证金未提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10.1.2供应商以保函形式提交磋商保证金的，在首次响应文件递交截止时间前将保函文件放入响应文件中，否则视为未提交磋商保证金。保函的有效期应等于或长于响应文件承诺的有效期，否则其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10.2磋商保证金为响应文件的重要组成部分之一。磋商保证金用于保护本次磋商活动免受供应商的违约或失信行为而引起的风险。未按规定提交磋商保证金的，其响应文件将被否决。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10.3磋商保证金退还：</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10.3.1</w:t>
      </w:r>
      <w:r>
        <w:rPr>
          <w:rFonts w:ascii="宋体" w:hAnsi="宋体" w:eastAsia="宋体" w:cs="宋体"/>
          <w:sz w:val="24"/>
          <w:szCs w:val="24"/>
          <w:lang w:eastAsia="zh-CN"/>
        </w:rPr>
        <w:t>招标</w:t>
      </w:r>
      <w:r>
        <w:rPr>
          <w:rFonts w:ascii="宋体" w:hAnsi="宋体" w:eastAsia="宋体" w:cs="宋体"/>
          <w:sz w:val="24"/>
          <w:szCs w:val="24"/>
        </w:rPr>
        <w:t>人或者</w:t>
      </w:r>
      <w:r>
        <w:rPr>
          <w:rFonts w:ascii="宋体" w:hAnsi="宋体" w:eastAsia="宋体" w:cs="宋体"/>
          <w:sz w:val="24"/>
          <w:szCs w:val="24"/>
          <w:lang w:eastAsia="zh-CN"/>
        </w:rPr>
        <w:t>招标</w:t>
      </w:r>
      <w:r>
        <w:rPr>
          <w:rFonts w:ascii="宋体" w:hAnsi="宋体" w:eastAsia="宋体" w:cs="宋体"/>
          <w:sz w:val="24"/>
          <w:szCs w:val="24"/>
        </w:rPr>
        <w:t>代理机构将在</w:t>
      </w:r>
      <w:r>
        <w:rPr>
          <w:rFonts w:ascii="宋体" w:hAnsi="宋体" w:eastAsia="宋体" w:cs="宋体"/>
          <w:sz w:val="24"/>
          <w:szCs w:val="24"/>
          <w:lang w:eastAsia="zh-CN"/>
        </w:rPr>
        <w:t>招标</w:t>
      </w:r>
      <w:r>
        <w:rPr>
          <w:rFonts w:ascii="宋体" w:hAnsi="宋体" w:eastAsia="宋体" w:cs="宋体"/>
          <w:sz w:val="24"/>
          <w:szCs w:val="24"/>
        </w:rPr>
        <w:t>活动结束后及时退还供应商的保证金，但因供应商自身原因导致无法及时退还的除外（比如：</w:t>
      </w:r>
      <w:r>
        <w:rPr>
          <w:rFonts w:ascii="宋体" w:hAnsi="宋体" w:eastAsia="宋体" w:cs="宋体"/>
          <w:sz w:val="24"/>
          <w:szCs w:val="24"/>
          <w:lang w:eastAsia="zh-CN"/>
        </w:rPr>
        <w:t>招标</w:t>
      </w:r>
      <w:r>
        <w:rPr>
          <w:rFonts w:ascii="宋体" w:hAnsi="宋体" w:eastAsia="宋体" w:cs="宋体"/>
          <w:sz w:val="24"/>
          <w:szCs w:val="24"/>
        </w:rPr>
        <w:t>人委托代理机构组织磋商</w:t>
      </w:r>
      <w:r>
        <w:rPr>
          <w:rFonts w:ascii="宋体" w:hAnsi="宋体" w:eastAsia="宋体" w:cs="宋体"/>
          <w:sz w:val="24"/>
          <w:szCs w:val="24"/>
          <w:lang w:eastAsia="zh-CN"/>
        </w:rPr>
        <w:t>招标</w:t>
      </w:r>
      <w:r>
        <w:rPr>
          <w:rFonts w:ascii="宋体" w:hAnsi="宋体" w:eastAsia="宋体" w:cs="宋体"/>
          <w:sz w:val="24"/>
          <w:szCs w:val="24"/>
        </w:rPr>
        <w:t>，成交的供应商未向</w:t>
      </w:r>
      <w:r>
        <w:rPr>
          <w:rFonts w:ascii="宋体" w:hAnsi="宋体" w:eastAsia="宋体" w:cs="宋体"/>
          <w:sz w:val="24"/>
          <w:szCs w:val="24"/>
          <w:lang w:eastAsia="zh-CN"/>
        </w:rPr>
        <w:t>招标</w:t>
      </w:r>
      <w:r>
        <w:rPr>
          <w:rFonts w:ascii="宋体" w:hAnsi="宋体" w:eastAsia="宋体" w:cs="宋体"/>
          <w:sz w:val="24"/>
          <w:szCs w:val="24"/>
        </w:rPr>
        <w:t>代理机构出具已签订合同证明材料，造成磋商保证金退还时间延误的结果，由成交的供应商自行承担和谅解等）。未成交人的保证金将在成交通知书发出后5个工作日内退还，成交人的保证金将在</w:t>
      </w:r>
      <w:r>
        <w:rPr>
          <w:rFonts w:ascii="宋体" w:hAnsi="宋体" w:eastAsia="宋体" w:cs="宋体"/>
          <w:sz w:val="24"/>
          <w:szCs w:val="24"/>
          <w:lang w:eastAsia="zh-CN"/>
        </w:rPr>
        <w:t>招标</w:t>
      </w:r>
      <w:r>
        <w:rPr>
          <w:rFonts w:ascii="宋体" w:hAnsi="宋体" w:eastAsia="宋体" w:cs="宋体"/>
          <w:sz w:val="24"/>
          <w:szCs w:val="24"/>
        </w:rPr>
        <w:t>合同签订后5个工作日内退还。关于磋商保证金退还的其它要求见竞争性磋商须知前附表第</w:t>
      </w:r>
      <w:r>
        <w:rPr>
          <w:rFonts w:ascii="宋体" w:hAnsi="宋体" w:eastAsia="宋体" w:cs="宋体"/>
          <w:sz w:val="24"/>
          <w:szCs w:val="24"/>
          <w:lang w:eastAsia="zh-CN"/>
        </w:rPr>
        <w:t>4</w:t>
      </w:r>
      <w:r>
        <w:rPr>
          <w:rFonts w:ascii="宋体" w:hAnsi="宋体" w:eastAsia="宋体" w:cs="宋体"/>
          <w:sz w:val="24"/>
          <w:szCs w:val="24"/>
        </w:rPr>
        <w:t>项。</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10.3.2质疑或投诉涉及的供应商，若其磋商保证金尚未退还，则待质疑或投诉处理完毕后，且没有发生法律法规或者磋商文件规定的不予退还磋商保证金情形，则由</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代理机构给予及时退还。</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10.4如果供应商发生以下任何一种情况时，其磋商保证金将被不予退还或通过保函进行索赔：</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(1)供应商在提交响应文件截止时间后撤回响应文件的；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(2)供应商在响应文件中提供虚假材料的；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(3)除因不可抗力或磋商文件认可的情形以外，成交人不与</w:t>
      </w:r>
      <w:r>
        <w:rPr>
          <w:rFonts w:ascii="宋体" w:hAnsi="宋体" w:eastAsia="宋体" w:cs="宋体"/>
          <w:sz w:val="24"/>
          <w:szCs w:val="24"/>
          <w:lang w:eastAsia="zh-CN"/>
        </w:rPr>
        <w:t>招标</w:t>
      </w:r>
      <w:r>
        <w:rPr>
          <w:rFonts w:ascii="宋体" w:hAnsi="宋体" w:eastAsia="宋体" w:cs="宋体"/>
          <w:sz w:val="24"/>
          <w:szCs w:val="24"/>
        </w:rPr>
        <w:t>人签订合同的；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(4)供应商与</w:t>
      </w:r>
      <w:r>
        <w:rPr>
          <w:rFonts w:ascii="宋体" w:hAnsi="宋体" w:eastAsia="宋体" w:cs="宋体"/>
          <w:sz w:val="24"/>
          <w:szCs w:val="24"/>
          <w:lang w:eastAsia="zh-CN"/>
        </w:rPr>
        <w:t>招标</w:t>
      </w:r>
      <w:r>
        <w:rPr>
          <w:rFonts w:ascii="宋体" w:hAnsi="宋体" w:eastAsia="宋体" w:cs="宋体"/>
          <w:sz w:val="24"/>
          <w:szCs w:val="24"/>
        </w:rPr>
        <w:t>人、其他供应商或者</w:t>
      </w:r>
      <w:r>
        <w:rPr>
          <w:rFonts w:ascii="宋体" w:hAnsi="宋体" w:eastAsia="宋体" w:cs="宋体"/>
          <w:sz w:val="24"/>
          <w:szCs w:val="24"/>
          <w:lang w:eastAsia="zh-CN"/>
        </w:rPr>
        <w:t>招标</w:t>
      </w:r>
      <w:r>
        <w:rPr>
          <w:rFonts w:ascii="宋体" w:hAnsi="宋体" w:eastAsia="宋体" w:cs="宋体"/>
          <w:sz w:val="24"/>
          <w:szCs w:val="24"/>
        </w:rPr>
        <w:t>代理机构恶意串通的；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(5)供应商在提交最后报价后要求退出磋商的；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(6)供应商假借以他人名义参加磋商或者以其他方式弄虚作假，骗取成交；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(7)国家法律法规以及磋商文件中规定的其他磋商保证金不予退还的情形。</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上述不予退还磋商保证金的情况不能抵偿给</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代理机构造成损失的，供应商还要承担赔偿责任。</w:t>
      </w:r>
    </w:p>
    <w:p>
      <w:pPr>
        <w:pStyle w:val="25"/>
        <w:spacing w:line="480" w:lineRule="exact"/>
        <w:rPr>
          <w:rFonts w:hint="default" w:ascii="宋体" w:hAnsi="宋体" w:eastAsia="宋体" w:cs="宋体"/>
          <w:sz w:val="24"/>
          <w:szCs w:val="24"/>
        </w:rPr>
      </w:pPr>
      <w:r>
        <w:rPr>
          <w:rFonts w:ascii="宋体" w:hAnsi="宋体" w:eastAsia="宋体" w:cs="宋体"/>
          <w:sz w:val="24"/>
          <w:szCs w:val="24"/>
        </w:rPr>
        <w:t>11.响应文件基本编制要求：</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11.1供应商须编制由本须知规定组成的响应文件正副本份数详见竞争性磋商须知前附表第</w:t>
      </w:r>
      <w:r>
        <w:rPr>
          <w:rFonts w:ascii="宋体" w:hAnsi="宋体" w:eastAsia="宋体" w:cs="宋体"/>
          <w:sz w:val="24"/>
          <w:szCs w:val="24"/>
          <w:lang w:eastAsia="zh-CN"/>
        </w:rPr>
        <w:t>5</w:t>
      </w:r>
      <w:r>
        <w:rPr>
          <w:rFonts w:ascii="宋体" w:hAnsi="宋体" w:eastAsia="宋体" w:cs="宋体"/>
          <w:sz w:val="24"/>
          <w:szCs w:val="24"/>
        </w:rPr>
        <w:t>项。响应文件正本和全部副本均应使用不能擦去的墨料或墨水打印、书写或复印，副本可以用正本的完整复印件。响应文件封面上应标明“正本”、“副本”字样。正本与副本内容如有不一致，则以正本为准。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11.2响应文件应由供应商代表签字并加盖公章。供应商代表如果不是竞争性磋商须知中定义的“单位负责人”，则其响应文件中还必须提供“单位负责人授权书”。</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11.3响应文件应尽量避免涂改、行间插字或删除。如果出现上述情况，改动之处应加盖供应商单位公章或由供应商代表签字确认。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11.4供应商应提交证明其拟提供货物、服务或工程符合磋商文件要求的技术和商务响应文件，该文件可以是文字资料、图纸和数据，并对拟提供的货物、服务或工程的主要内容进行详细描述。</w:t>
      </w:r>
    </w:p>
    <w:p>
      <w:pPr>
        <w:pStyle w:val="25"/>
        <w:spacing w:line="480" w:lineRule="exact"/>
        <w:rPr>
          <w:rFonts w:hint="default" w:ascii="宋体" w:hAnsi="宋体" w:eastAsia="宋体" w:cs="宋体"/>
          <w:sz w:val="24"/>
          <w:szCs w:val="24"/>
        </w:rPr>
      </w:pPr>
      <w:r>
        <w:rPr>
          <w:rFonts w:ascii="宋体" w:hAnsi="宋体" w:eastAsia="宋体" w:cs="宋体"/>
          <w:sz w:val="24"/>
          <w:szCs w:val="24"/>
        </w:rPr>
        <w:t>12.纸质响应文件的密封、标识、签署和提交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12.1供应商应当将响应文件密封包装提交，并在外封套上标识项目名称、项目编号、供应商单位名称以及“于         之前（指首次响应文件递交截止日期及时间）不准启封响应文件”的字样；采用邮寄方式提交响应文件的，其外包装上也必须按前文要求做好标识内容和字样，且供应商还应当主动向</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代理机构确认邮件收递情况。由于供应商未按照要求对其提交的响应文件进行密封、标识、邮寄确认等，由此可能产生的后果（包括拒收、误放、遗漏或提前拆封等情形），将由供应商自行承担相应结果，</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代理机构不承担责任。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12.2供应商应当在磋商文件规定的提交响应文件截止时间前，将首次响应文件密封送达磋商文件规定的指定地点。在截止时间后送达的首次响应文件为无效文件，</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代理机构或者磋商小组将不予接收。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12.3供应商在首次响应文件递交截止时间前，可以对其所提交的响应文件进行补充、修改或者撤回，并书面通知</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代理机构或磋商小组将视为无效补充、修改或者撤回。</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代理机构或磋商小组不接受供应商口头、电话、传真或电子邮件形式提交的补充、修改或者撤回。</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12.5除《</w:t>
      </w:r>
      <w:r>
        <w:rPr>
          <w:rFonts w:ascii="宋体" w:hAnsi="宋体" w:eastAsia="宋体" w:cs="宋体"/>
          <w:sz w:val="24"/>
          <w:szCs w:val="24"/>
          <w:lang w:eastAsia="zh-CN"/>
        </w:rPr>
        <w:t>招标</w:t>
      </w:r>
      <w:r>
        <w:rPr>
          <w:rFonts w:ascii="宋体" w:hAnsi="宋体" w:eastAsia="宋体" w:cs="宋体"/>
          <w:sz w:val="24"/>
          <w:szCs w:val="24"/>
        </w:rPr>
        <w:t>竞争性磋商</w:t>
      </w:r>
      <w:r>
        <w:rPr>
          <w:rFonts w:ascii="宋体" w:hAnsi="宋体" w:eastAsia="宋体" w:cs="宋体"/>
          <w:sz w:val="24"/>
          <w:szCs w:val="24"/>
          <w:lang w:eastAsia="zh-CN"/>
        </w:rPr>
        <w:t>招标</w:t>
      </w:r>
      <w:r>
        <w:rPr>
          <w:rFonts w:ascii="宋体" w:hAnsi="宋体" w:eastAsia="宋体" w:cs="宋体"/>
          <w:sz w:val="24"/>
          <w:szCs w:val="24"/>
        </w:rPr>
        <w:t>方式管理暂行办法》等相关法律法规及财政部门颁布的规范性文件允许的两家供应商进行竞争性磋商</w:t>
      </w:r>
      <w:r>
        <w:rPr>
          <w:rFonts w:ascii="宋体" w:hAnsi="宋体" w:eastAsia="宋体" w:cs="宋体"/>
          <w:sz w:val="24"/>
          <w:szCs w:val="24"/>
          <w:lang w:eastAsia="zh-CN"/>
        </w:rPr>
        <w:t>招标</w:t>
      </w:r>
      <w:r>
        <w:rPr>
          <w:rFonts w:ascii="宋体" w:hAnsi="宋体" w:eastAsia="宋体" w:cs="宋体"/>
          <w:sz w:val="24"/>
          <w:szCs w:val="24"/>
        </w:rPr>
        <w:t>情形外，首次响应文件递交截止时间后，提交响应文件的供应商不足三家的，本次竞争性磋商活动终止，除</w:t>
      </w:r>
      <w:r>
        <w:rPr>
          <w:rFonts w:ascii="宋体" w:hAnsi="宋体" w:eastAsia="宋体" w:cs="宋体"/>
          <w:sz w:val="24"/>
          <w:szCs w:val="24"/>
          <w:lang w:eastAsia="zh-CN"/>
        </w:rPr>
        <w:t>招标</w:t>
      </w:r>
      <w:r>
        <w:rPr>
          <w:rFonts w:ascii="宋体" w:hAnsi="宋体" w:eastAsia="宋体" w:cs="宋体"/>
          <w:sz w:val="24"/>
          <w:szCs w:val="24"/>
        </w:rPr>
        <w:t>任务取消情形外，</w:t>
      </w:r>
      <w:r>
        <w:rPr>
          <w:rFonts w:ascii="宋体" w:hAnsi="宋体" w:eastAsia="宋体" w:cs="宋体"/>
          <w:sz w:val="24"/>
          <w:szCs w:val="24"/>
          <w:lang w:eastAsia="zh-CN"/>
        </w:rPr>
        <w:t>招标</w:t>
      </w:r>
      <w:r>
        <w:rPr>
          <w:rFonts w:ascii="宋体" w:hAnsi="宋体" w:eastAsia="宋体" w:cs="宋体"/>
          <w:sz w:val="24"/>
          <w:szCs w:val="24"/>
        </w:rPr>
        <w:t>人将依法重新组织</w:t>
      </w:r>
      <w:r>
        <w:rPr>
          <w:rFonts w:ascii="宋体" w:hAnsi="宋体" w:eastAsia="宋体" w:cs="宋体"/>
          <w:sz w:val="24"/>
          <w:szCs w:val="24"/>
          <w:lang w:eastAsia="zh-CN"/>
        </w:rPr>
        <w:t>招标</w:t>
      </w:r>
      <w:r>
        <w:rPr>
          <w:rFonts w:ascii="宋体" w:hAnsi="宋体" w:eastAsia="宋体" w:cs="宋体"/>
          <w:sz w:val="24"/>
          <w:szCs w:val="24"/>
        </w:rPr>
        <w:t>或者采取其他方式</w:t>
      </w:r>
      <w:r>
        <w:rPr>
          <w:rFonts w:ascii="宋体" w:hAnsi="宋体" w:eastAsia="宋体" w:cs="宋体"/>
          <w:sz w:val="24"/>
          <w:szCs w:val="24"/>
          <w:lang w:eastAsia="zh-CN"/>
        </w:rPr>
        <w:t>招标</w:t>
      </w:r>
      <w:r>
        <w:rPr>
          <w:rFonts w:ascii="宋体" w:hAnsi="宋体" w:eastAsia="宋体" w:cs="宋体"/>
          <w:sz w:val="24"/>
          <w:szCs w:val="24"/>
        </w:rPr>
        <w:t>。</w:t>
      </w:r>
    </w:p>
    <w:p>
      <w:pPr>
        <w:pStyle w:val="25"/>
        <w:jc w:val="center"/>
        <w:rPr>
          <w:rFonts w:hint="default" w:ascii="宋体" w:hAnsi="宋体" w:eastAsia="宋体" w:cs="宋体"/>
        </w:rPr>
      </w:pPr>
      <w:r>
        <w:rPr>
          <w:rFonts w:ascii="宋体" w:hAnsi="宋体" w:eastAsia="宋体" w:cs="宋体"/>
          <w:b/>
          <w:sz w:val="28"/>
        </w:rPr>
        <w:t>四、竞争性磋商</w:t>
      </w:r>
    </w:p>
    <w:p>
      <w:pPr>
        <w:pStyle w:val="25"/>
        <w:spacing w:line="480" w:lineRule="exact"/>
        <w:rPr>
          <w:rFonts w:hint="default" w:ascii="宋体" w:hAnsi="宋体" w:eastAsia="宋体" w:cs="宋体"/>
          <w:sz w:val="24"/>
          <w:szCs w:val="24"/>
        </w:rPr>
      </w:pPr>
      <w:r>
        <w:rPr>
          <w:rFonts w:ascii="宋体" w:hAnsi="宋体" w:eastAsia="宋体" w:cs="宋体"/>
          <w:sz w:val="24"/>
          <w:szCs w:val="24"/>
        </w:rPr>
        <w:t>13.评审和磋商基本准则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13.1对所有供应商的评审和磋商，都采用相同的程序和标准。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13.2磋商及评审过程将严格按照磋商文件的要求和条件进行，磋商小组将根据供应商的响应文件，按磋商文件规定的磋商程序及评审的标准和方法进行评审、磋商，并推荐成交候选人。</w:t>
      </w:r>
    </w:p>
    <w:p>
      <w:pPr>
        <w:pStyle w:val="25"/>
        <w:spacing w:line="480" w:lineRule="exact"/>
        <w:rPr>
          <w:rFonts w:hint="default" w:ascii="宋体" w:hAnsi="宋体" w:eastAsia="宋体" w:cs="宋体"/>
          <w:sz w:val="24"/>
          <w:szCs w:val="24"/>
        </w:rPr>
      </w:pPr>
      <w:r>
        <w:rPr>
          <w:rFonts w:ascii="宋体" w:hAnsi="宋体" w:eastAsia="宋体" w:cs="宋体"/>
          <w:sz w:val="24"/>
          <w:szCs w:val="24"/>
        </w:rPr>
        <w:t>14.磋商程序以及评审标准和方法</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14.1</w:t>
      </w:r>
      <w:r>
        <w:rPr>
          <w:rFonts w:ascii="宋体" w:hAnsi="宋体" w:eastAsia="宋体" w:cs="宋体"/>
          <w:sz w:val="24"/>
          <w:szCs w:val="24"/>
          <w:lang w:eastAsia="zh-CN"/>
        </w:rPr>
        <w:t>招标</w:t>
      </w:r>
      <w:r>
        <w:rPr>
          <w:rFonts w:ascii="宋体" w:hAnsi="宋体" w:eastAsia="宋体" w:cs="宋体"/>
          <w:sz w:val="24"/>
          <w:szCs w:val="24"/>
        </w:rPr>
        <w:t>人将根据项目的特点依法组建磋商小组。磋商小组将根据磋商文件规定的程序、评审标准和方法等内容对供应商进行评审、磋商。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14.2.1供应商有下列情况之一者，其提交的响应文件将被视为未实质性响应磋商文件要求，磋商小组将否决其响应文件，按无效处理：</w:t>
      </w:r>
    </w:p>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1：</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458"/>
        <w:gridCol w:w="581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序号</w:t>
            </w:r>
          </w:p>
        </w:tc>
        <w:tc>
          <w:tcPr>
            <w:tcW w:w="1458" w:type="dxa"/>
          </w:tcPr>
          <w:p>
            <w:pPr>
              <w:spacing w:line="360" w:lineRule="auto"/>
              <w:rPr>
                <w:rFonts w:ascii="宋体" w:hAnsi="宋体" w:eastAsia="宋体" w:cs="宋体"/>
                <w:sz w:val="24"/>
              </w:rPr>
            </w:pPr>
            <w:r>
              <w:rPr>
                <w:rFonts w:hint="eastAsia" w:ascii="宋体" w:hAnsi="宋体" w:eastAsia="宋体" w:cs="宋体"/>
                <w:sz w:val="24"/>
              </w:rPr>
              <w:t>符合审查要求概况</w:t>
            </w:r>
          </w:p>
        </w:tc>
        <w:tc>
          <w:tcPr>
            <w:tcW w:w="5810" w:type="dxa"/>
          </w:tcPr>
          <w:p>
            <w:pPr>
              <w:spacing w:line="360" w:lineRule="auto"/>
              <w:rPr>
                <w:rFonts w:ascii="宋体" w:hAnsi="宋体" w:eastAsia="宋体" w:cs="宋体"/>
                <w:sz w:val="24"/>
              </w:rPr>
            </w:pPr>
            <w:r>
              <w:rPr>
                <w:rFonts w:hint="eastAsia" w:ascii="宋体" w:hAnsi="宋体" w:eastAsia="宋体" w:cs="宋体"/>
                <w:sz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1</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情形1</w:t>
            </w:r>
          </w:p>
        </w:tc>
        <w:tc>
          <w:tcPr>
            <w:tcW w:w="5810" w:type="dxa"/>
          </w:tcPr>
          <w:p>
            <w:pPr>
              <w:spacing w:line="360" w:lineRule="auto"/>
              <w:rPr>
                <w:rFonts w:ascii="宋体" w:hAnsi="宋体" w:eastAsia="宋体" w:cs="宋体"/>
                <w:sz w:val="24"/>
              </w:rPr>
            </w:pPr>
            <w:r>
              <w:rPr>
                <w:rFonts w:hint="eastAsia" w:ascii="宋体" w:hAnsi="宋体" w:eastAsia="宋体" w:cs="宋体"/>
                <w:sz w:val="24"/>
              </w:rPr>
              <w:t>响应文件中提供的资格证明文件不全的；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2</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情形2</w:t>
            </w:r>
          </w:p>
        </w:tc>
        <w:tc>
          <w:tcPr>
            <w:tcW w:w="5810" w:type="dxa"/>
          </w:tcPr>
          <w:p>
            <w:pPr>
              <w:spacing w:line="360" w:lineRule="auto"/>
              <w:rPr>
                <w:rFonts w:ascii="宋体" w:hAnsi="宋体" w:eastAsia="宋体" w:cs="宋体"/>
                <w:sz w:val="24"/>
              </w:rPr>
            </w:pPr>
            <w:r>
              <w:rPr>
                <w:rFonts w:hint="eastAsia" w:ascii="宋体" w:hAnsi="宋体" w:eastAsia="宋体" w:cs="宋体"/>
                <w:sz w:val="24"/>
              </w:rPr>
              <w:t>响应文件未按磋商文件规定由供应商代表签字，或未按磋商文件规定加盖供应商单位公章的；或供应商代表未获得有效授权的；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3</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情形3</w:t>
            </w:r>
          </w:p>
        </w:tc>
        <w:tc>
          <w:tcPr>
            <w:tcW w:w="5810" w:type="dxa"/>
          </w:tcPr>
          <w:p>
            <w:pPr>
              <w:spacing w:line="360" w:lineRule="auto"/>
              <w:rPr>
                <w:rFonts w:ascii="宋体" w:hAnsi="宋体" w:eastAsia="宋体" w:cs="宋体"/>
                <w:sz w:val="24"/>
              </w:rPr>
            </w:pPr>
            <w:r>
              <w:rPr>
                <w:rFonts w:hint="eastAsia" w:ascii="宋体" w:hAnsi="宋体" w:eastAsia="宋体" w:cs="宋体"/>
                <w:sz w:val="24"/>
              </w:rPr>
              <w:t>供应商未按磋商文件规定提交磋商保证金的；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4</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情形4</w:t>
            </w:r>
          </w:p>
        </w:tc>
        <w:tc>
          <w:tcPr>
            <w:tcW w:w="5810" w:type="dxa"/>
          </w:tcPr>
          <w:p>
            <w:pPr>
              <w:spacing w:line="360" w:lineRule="auto"/>
              <w:rPr>
                <w:rFonts w:ascii="宋体" w:hAnsi="宋体" w:eastAsia="宋体" w:cs="宋体"/>
                <w:sz w:val="24"/>
              </w:rPr>
            </w:pPr>
            <w:r>
              <w:rPr>
                <w:rFonts w:hint="eastAsia" w:ascii="宋体" w:hAnsi="宋体" w:eastAsia="宋体" w:cs="宋体"/>
                <w:sz w:val="24"/>
              </w:rPr>
              <w:t>响应文件有效期不满足磋商文件要求的；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5</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情形5</w:t>
            </w:r>
          </w:p>
        </w:tc>
        <w:tc>
          <w:tcPr>
            <w:tcW w:w="5810" w:type="dxa"/>
          </w:tcPr>
          <w:p>
            <w:pPr>
              <w:spacing w:line="360" w:lineRule="auto"/>
              <w:rPr>
                <w:rFonts w:ascii="宋体" w:hAnsi="宋体" w:eastAsia="宋体" w:cs="宋体"/>
                <w:sz w:val="24"/>
              </w:rPr>
            </w:pPr>
            <w:r>
              <w:rPr>
                <w:rFonts w:hint="eastAsia" w:ascii="宋体" w:hAnsi="宋体" w:eastAsia="宋体" w:cs="宋体"/>
                <w:sz w:val="24"/>
              </w:rPr>
              <w:t>响应内容与磋商磋商内容及要求有重大偏离或保留的，限制了招标人的权利或者减少成交人合同项下的义务；（由于磋商项目本身特点，不能详细列明招标标的的技术、服务要求的除外）；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6</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情形6</w:t>
            </w:r>
          </w:p>
        </w:tc>
        <w:tc>
          <w:tcPr>
            <w:tcW w:w="5810" w:type="dxa"/>
          </w:tcPr>
          <w:p>
            <w:pPr>
              <w:spacing w:line="360" w:lineRule="auto"/>
              <w:rPr>
                <w:rFonts w:ascii="宋体" w:hAnsi="宋体" w:eastAsia="宋体" w:cs="宋体"/>
                <w:sz w:val="24"/>
              </w:rPr>
            </w:pPr>
            <w:r>
              <w:rPr>
                <w:rFonts w:hint="eastAsia" w:ascii="宋体" w:hAnsi="宋体" w:eastAsia="宋体" w:cs="宋体"/>
                <w:sz w:val="24"/>
              </w:rPr>
              <w:t>响应文件中附有招标人无法接受的条件的；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7</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情形7</w:t>
            </w:r>
          </w:p>
        </w:tc>
        <w:tc>
          <w:tcPr>
            <w:tcW w:w="5810" w:type="dxa"/>
          </w:tcPr>
          <w:p>
            <w:pPr>
              <w:spacing w:line="360" w:lineRule="auto"/>
              <w:rPr>
                <w:rFonts w:ascii="宋体" w:hAnsi="宋体" w:eastAsia="宋体" w:cs="宋体"/>
                <w:sz w:val="24"/>
              </w:rPr>
            </w:pPr>
            <w:r>
              <w:rPr>
                <w:rFonts w:hint="eastAsia" w:ascii="宋体" w:hAnsi="宋体" w:eastAsia="宋体" w:cs="宋体"/>
                <w:sz w:val="24"/>
              </w:rPr>
              <w:t>不符合磋商文件中规定的其它实质性条款（比如：报价超过了磋商文件规定的最高限价）。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360" w:lineRule="auto"/>
              <w:rPr>
                <w:rFonts w:ascii="宋体" w:hAnsi="宋体" w:eastAsia="宋体" w:cs="宋体"/>
                <w:sz w:val="24"/>
              </w:rPr>
            </w:pPr>
            <w:r>
              <w:rPr>
                <w:rFonts w:hint="eastAsia" w:ascii="宋体" w:hAnsi="宋体" w:eastAsia="宋体" w:cs="宋体"/>
                <w:sz w:val="24"/>
              </w:rPr>
              <w:t>8</w:t>
            </w:r>
          </w:p>
        </w:tc>
        <w:tc>
          <w:tcPr>
            <w:tcW w:w="1458" w:type="dxa"/>
          </w:tcPr>
          <w:p>
            <w:pPr>
              <w:spacing w:line="360" w:lineRule="auto"/>
              <w:rPr>
                <w:rFonts w:ascii="宋体" w:hAnsi="宋体" w:eastAsia="宋体" w:cs="宋体"/>
                <w:sz w:val="24"/>
              </w:rPr>
            </w:pPr>
            <w:r>
              <w:rPr>
                <w:rFonts w:hint="eastAsia" w:ascii="宋体" w:hAnsi="宋体" w:eastAsia="宋体" w:cs="宋体"/>
                <w:sz w:val="24"/>
              </w:rPr>
              <w:t>情形8</w:t>
            </w:r>
          </w:p>
        </w:tc>
        <w:tc>
          <w:tcPr>
            <w:tcW w:w="5810" w:type="dxa"/>
          </w:tcPr>
          <w:p>
            <w:pPr>
              <w:spacing w:line="360" w:lineRule="auto"/>
              <w:rPr>
                <w:rFonts w:ascii="宋体" w:hAnsi="宋体" w:eastAsia="宋体" w:cs="宋体"/>
                <w:sz w:val="24"/>
              </w:rPr>
            </w:pPr>
            <w:r>
              <w:rPr>
                <w:rFonts w:hint="eastAsia" w:ascii="宋体" w:hAnsi="宋体" w:eastAsia="宋体" w:cs="宋体"/>
                <w:sz w:val="24"/>
              </w:rPr>
              <w:t>本项目为竞争性磋商，参加磋商活动的供应商代表务必在规定时间内在开标地点等待与磋商小组进行磋商，未在开标地点等待的供应商视为放弃相应权利并完全认可磋商小组在磋商活动中公布的各项数据、意见和结论，且该供应商将被退出本项目磋商，其提交的响应文件和报价将被否决。</w:t>
            </w:r>
          </w:p>
        </w:tc>
      </w:tr>
    </w:tbl>
    <w:p>
      <w:pPr>
        <w:pStyle w:val="25"/>
        <w:spacing w:line="480" w:lineRule="exact"/>
        <w:rPr>
          <w:rFonts w:hint="default" w:ascii="宋体" w:hAnsi="宋体" w:eastAsia="宋体" w:cs="宋体"/>
          <w:sz w:val="24"/>
          <w:szCs w:val="24"/>
        </w:rPr>
      </w:pPr>
      <w:r>
        <w:rPr>
          <w:rFonts w:ascii="宋体" w:hAnsi="宋体" w:eastAsia="宋体" w:cs="宋体"/>
          <w:sz w:val="24"/>
          <w:szCs w:val="24"/>
        </w:rPr>
        <w:t>14.2.2其他情形</w:t>
      </w:r>
    </w:p>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1：</w:t>
      </w:r>
    </w:p>
    <w:p>
      <w:pPr>
        <w:pStyle w:val="25"/>
        <w:spacing w:line="480" w:lineRule="exact"/>
        <w:rPr>
          <w:rFonts w:hint="default" w:ascii="宋体" w:hAnsi="宋体" w:eastAsia="宋体" w:cs="宋体"/>
          <w:sz w:val="24"/>
          <w:szCs w:val="24"/>
        </w:rPr>
      </w:pPr>
      <w:r>
        <w:rPr>
          <w:rFonts w:ascii="宋体" w:hAnsi="宋体" w:eastAsia="宋体" w:cs="宋体"/>
          <w:sz w:val="24"/>
          <w:szCs w:val="24"/>
        </w:rPr>
        <w:t>技术符合性</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7"/>
        <w:gridCol w:w="69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7" w:type="dxa"/>
          </w:tcPr>
          <w:p>
            <w:pPr>
              <w:spacing w:line="360" w:lineRule="auto"/>
              <w:rPr>
                <w:rFonts w:ascii="宋体" w:hAnsi="宋体" w:eastAsia="宋体" w:cs="宋体"/>
                <w:sz w:val="24"/>
                <w:szCs w:val="32"/>
              </w:rPr>
            </w:pPr>
            <w:r>
              <w:rPr>
                <w:rFonts w:hint="eastAsia" w:ascii="宋体" w:hAnsi="宋体" w:eastAsia="宋体" w:cs="宋体"/>
                <w:sz w:val="24"/>
                <w:szCs w:val="32"/>
              </w:rPr>
              <w:t>情形</w:t>
            </w:r>
          </w:p>
        </w:tc>
        <w:tc>
          <w:tcPr>
            <w:tcW w:w="6969" w:type="dxa"/>
          </w:tcPr>
          <w:p>
            <w:pPr>
              <w:spacing w:line="360" w:lineRule="auto"/>
              <w:rPr>
                <w:rFonts w:ascii="宋体" w:hAnsi="宋体" w:eastAsia="宋体" w:cs="宋体"/>
                <w:sz w:val="24"/>
                <w:szCs w:val="32"/>
              </w:rPr>
            </w:pPr>
            <w:r>
              <w:rPr>
                <w:rFonts w:hint="eastAsia" w:ascii="宋体" w:hAnsi="宋体" w:eastAsia="宋体" w:cs="宋体"/>
                <w:sz w:val="24"/>
                <w:szCs w:val="32"/>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37" w:type="dxa"/>
          </w:tcPr>
          <w:p>
            <w:pPr>
              <w:spacing w:line="360" w:lineRule="auto"/>
              <w:rPr>
                <w:rFonts w:ascii="宋体" w:hAnsi="宋体" w:eastAsia="宋体" w:cs="宋体"/>
                <w:sz w:val="24"/>
                <w:szCs w:val="32"/>
              </w:rPr>
            </w:pPr>
            <w:r>
              <w:rPr>
                <w:rFonts w:hint="eastAsia" w:ascii="宋体" w:hAnsi="宋体" w:eastAsia="宋体" w:cs="宋体"/>
                <w:sz w:val="24"/>
                <w:szCs w:val="32"/>
              </w:rPr>
              <w:t>其他情形</w:t>
            </w:r>
          </w:p>
        </w:tc>
        <w:tc>
          <w:tcPr>
            <w:tcW w:w="6969" w:type="dxa"/>
          </w:tcPr>
          <w:p>
            <w:pPr>
              <w:spacing w:line="360" w:lineRule="auto"/>
              <w:rPr>
                <w:rFonts w:ascii="宋体" w:hAnsi="宋体" w:eastAsia="宋体" w:cs="宋体"/>
                <w:sz w:val="24"/>
                <w:szCs w:val="32"/>
              </w:rPr>
            </w:pPr>
            <w:r>
              <w:rPr>
                <w:rFonts w:hint="eastAsia" w:ascii="宋体" w:hAnsi="宋体" w:eastAsia="宋体" w:cs="宋体"/>
                <w:sz w:val="24"/>
                <w:szCs w:val="32"/>
              </w:rPr>
              <w:t>1.供应商的技术部分实际得分少于磋商文件设定的技术部分总分50%；2.响应文件中提供虚假或失实资料的；3.违反竞争性磋商文件中载明“无效投标”或“投标无效”条款的规定；4.</w:t>
            </w:r>
            <w:r>
              <w:rPr>
                <w:rFonts w:asciiTheme="minorEastAsia" w:hAnsiTheme="minorEastAsia" w:cstheme="minorEastAsia"/>
                <w:sz w:val="24"/>
              </w:rPr>
              <w:t>第三章</w:t>
            </w:r>
            <w:r>
              <w:rPr>
                <w:rFonts w:hint="eastAsia" w:asciiTheme="minorEastAsia" w:hAnsiTheme="minorEastAsia" w:cstheme="minorEastAsia"/>
                <w:sz w:val="24"/>
              </w:rPr>
              <w:t xml:space="preserve"> 《磋商</w:t>
            </w:r>
            <w:r>
              <w:rPr>
                <w:rFonts w:asciiTheme="minorEastAsia" w:hAnsiTheme="minorEastAsia" w:cstheme="minorEastAsia"/>
                <w:sz w:val="24"/>
              </w:rPr>
              <w:t>内容及要求</w:t>
            </w:r>
            <w:r>
              <w:rPr>
                <w:rFonts w:hint="eastAsia" w:asciiTheme="minorEastAsia" w:hAnsiTheme="minorEastAsia" w:cstheme="minorEastAsia"/>
                <w:sz w:val="24"/>
              </w:rPr>
              <w:t>》二、技术和服务要求中</w:t>
            </w:r>
            <w:r>
              <w:rPr>
                <w:rFonts w:hint="eastAsia" w:ascii="宋体" w:hAnsi="宋体" w:eastAsia="宋体" w:cs="宋体"/>
                <w:sz w:val="24"/>
                <w:szCs w:val="32"/>
              </w:rPr>
              <w:t>未标注评标项的技术参数为实质性条款，负偏离或未响应按无效响应处理。</w:t>
            </w:r>
          </w:p>
        </w:tc>
      </w:tr>
    </w:tbl>
    <w:p>
      <w:pPr>
        <w:pStyle w:val="25"/>
        <w:rPr>
          <w:rFonts w:hint="default" w:ascii="宋体" w:hAnsi="宋体" w:eastAsia="宋体" w:cs="宋体"/>
          <w:sz w:val="24"/>
          <w:szCs w:val="24"/>
        </w:rPr>
      </w:pPr>
      <w:r>
        <w:rPr>
          <w:rFonts w:ascii="宋体" w:hAnsi="宋体" w:eastAsia="宋体" w:cs="宋体"/>
          <w:sz w:val="24"/>
          <w:szCs w:val="24"/>
        </w:rPr>
        <w:t>商务符合性</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64"/>
        <w:gridCol w:w="694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tcPr>
          <w:p>
            <w:pPr>
              <w:spacing w:line="360" w:lineRule="auto"/>
              <w:rPr>
                <w:rFonts w:ascii="宋体" w:hAnsi="宋体" w:eastAsia="宋体" w:cs="宋体"/>
                <w:sz w:val="24"/>
              </w:rPr>
            </w:pPr>
            <w:r>
              <w:rPr>
                <w:rFonts w:hint="eastAsia" w:ascii="宋体" w:hAnsi="宋体" w:eastAsia="宋体" w:cs="宋体"/>
                <w:sz w:val="24"/>
              </w:rPr>
              <w:t>情形</w:t>
            </w:r>
          </w:p>
        </w:tc>
        <w:tc>
          <w:tcPr>
            <w:tcW w:w="6942" w:type="dxa"/>
          </w:tcPr>
          <w:p>
            <w:pPr>
              <w:spacing w:line="360" w:lineRule="auto"/>
              <w:rPr>
                <w:rFonts w:ascii="宋体" w:hAnsi="宋体" w:eastAsia="宋体" w:cs="宋体"/>
                <w:sz w:val="24"/>
              </w:rPr>
            </w:pPr>
            <w:r>
              <w:rPr>
                <w:rFonts w:hint="eastAsia" w:ascii="宋体" w:hAnsi="宋体" w:eastAsia="宋体" w:cs="宋体"/>
                <w:sz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64" w:type="dxa"/>
          </w:tcPr>
          <w:p>
            <w:pPr>
              <w:spacing w:line="360" w:lineRule="auto"/>
              <w:rPr>
                <w:rFonts w:ascii="宋体" w:hAnsi="宋体" w:eastAsia="宋体" w:cs="宋体"/>
                <w:sz w:val="24"/>
              </w:rPr>
            </w:pPr>
            <w:r>
              <w:rPr>
                <w:rFonts w:hint="eastAsia" w:ascii="宋体" w:hAnsi="宋体" w:eastAsia="宋体" w:cs="宋体"/>
                <w:sz w:val="24"/>
              </w:rPr>
              <w:t>其他情形</w:t>
            </w:r>
          </w:p>
        </w:tc>
        <w:tc>
          <w:tcPr>
            <w:tcW w:w="6942" w:type="dxa"/>
          </w:tcPr>
          <w:p>
            <w:pPr>
              <w:spacing w:line="360" w:lineRule="auto"/>
              <w:rPr>
                <w:rFonts w:ascii="宋体" w:hAnsi="宋体" w:eastAsia="宋体" w:cs="宋体"/>
                <w:sz w:val="24"/>
              </w:rPr>
            </w:pPr>
            <w:r>
              <w:rPr>
                <w:rFonts w:hint="eastAsia" w:ascii="宋体" w:hAnsi="宋体" w:eastAsia="宋体" w:cs="宋体"/>
                <w:sz w:val="24"/>
              </w:rPr>
              <w:t>1.</w:t>
            </w:r>
            <w:r>
              <w:rPr>
                <w:rFonts w:asciiTheme="minorEastAsia" w:hAnsiTheme="minorEastAsia" w:cstheme="minorEastAsia"/>
                <w:sz w:val="24"/>
              </w:rPr>
              <w:t>第三章</w:t>
            </w:r>
            <w:r>
              <w:rPr>
                <w:rFonts w:hint="eastAsia" w:asciiTheme="minorEastAsia" w:hAnsiTheme="minorEastAsia" w:cstheme="minorEastAsia"/>
                <w:sz w:val="24"/>
              </w:rPr>
              <w:t xml:space="preserve"> 《磋商</w:t>
            </w:r>
            <w:r>
              <w:rPr>
                <w:rFonts w:asciiTheme="minorEastAsia" w:hAnsiTheme="minorEastAsia" w:cstheme="minorEastAsia"/>
                <w:sz w:val="24"/>
              </w:rPr>
              <w:t>内容及要求</w:t>
            </w:r>
            <w:r>
              <w:rPr>
                <w:rFonts w:hint="eastAsia" w:asciiTheme="minorEastAsia" w:hAnsiTheme="minorEastAsia" w:cstheme="minorEastAsia"/>
                <w:sz w:val="24"/>
              </w:rPr>
              <w:t>》中三、</w:t>
            </w:r>
            <w:r>
              <w:rPr>
                <w:rFonts w:asciiTheme="minorEastAsia" w:hAnsiTheme="minorEastAsia" w:cstheme="minorEastAsia"/>
                <w:sz w:val="24"/>
              </w:rPr>
              <w:t>商务条件未逐项响应</w:t>
            </w:r>
            <w:r>
              <w:rPr>
                <w:rFonts w:hint="eastAsia" w:asciiTheme="minorEastAsia" w:hAnsiTheme="minorEastAsia" w:cstheme="minorEastAsia"/>
                <w:sz w:val="24"/>
              </w:rPr>
              <w:t>或负偏离</w:t>
            </w:r>
            <w:r>
              <w:rPr>
                <w:rFonts w:asciiTheme="minorEastAsia" w:hAnsiTheme="minorEastAsia" w:cstheme="minorEastAsia"/>
                <w:sz w:val="24"/>
              </w:rPr>
              <w:t>的按无效</w:t>
            </w:r>
            <w:r>
              <w:rPr>
                <w:rFonts w:hint="eastAsia" w:asciiTheme="minorEastAsia" w:hAnsiTheme="minorEastAsia" w:cstheme="minorEastAsia"/>
                <w:sz w:val="24"/>
              </w:rPr>
              <w:t>响应</w:t>
            </w:r>
            <w:r>
              <w:rPr>
                <w:rFonts w:asciiTheme="minorEastAsia" w:hAnsiTheme="minorEastAsia" w:cstheme="minorEastAsia"/>
                <w:sz w:val="24"/>
              </w:rPr>
              <w:t>处理</w:t>
            </w:r>
            <w:r>
              <w:rPr>
                <w:rFonts w:hint="eastAsia" w:ascii="宋体" w:hAnsi="宋体" w:eastAsia="宋体" w:cs="宋体"/>
                <w:sz w:val="24"/>
              </w:rPr>
              <w:t>；2.违反竞争性磋商文件中载明“无效投标”或“投标无效”条款的规定。</w:t>
            </w:r>
          </w:p>
        </w:tc>
      </w:tr>
    </w:tbl>
    <w:p>
      <w:pPr>
        <w:pStyle w:val="25"/>
        <w:spacing w:line="480" w:lineRule="exact"/>
        <w:rPr>
          <w:rFonts w:hint="default" w:ascii="宋体" w:hAnsi="宋体" w:eastAsia="宋体" w:cs="宋体"/>
          <w:sz w:val="24"/>
          <w:szCs w:val="24"/>
        </w:rPr>
      </w:pPr>
      <w:r>
        <w:rPr>
          <w:rFonts w:ascii="宋体" w:hAnsi="宋体" w:eastAsia="宋体" w:cs="宋体"/>
          <w:sz w:val="24"/>
          <w:szCs w:val="24"/>
        </w:rPr>
        <w:t>附加符合性：无</w:t>
      </w:r>
    </w:p>
    <w:p>
      <w:pPr>
        <w:pStyle w:val="25"/>
        <w:spacing w:line="480" w:lineRule="exact"/>
        <w:rPr>
          <w:rFonts w:hint="default" w:ascii="宋体" w:hAnsi="宋体" w:eastAsia="宋体" w:cs="宋体"/>
          <w:sz w:val="24"/>
          <w:szCs w:val="24"/>
        </w:rPr>
      </w:pPr>
      <w:r>
        <w:rPr>
          <w:rFonts w:ascii="宋体" w:hAnsi="宋体" w:eastAsia="宋体" w:cs="宋体"/>
          <w:sz w:val="24"/>
          <w:szCs w:val="24"/>
        </w:rPr>
        <w:t>价格符合性：无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磋商小组决定供应商的响应性只根据响应文件本身的内容，而不寻求其他的外部证据。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w:t>
      </w:r>
      <w:r>
        <w:rPr>
          <w:rFonts w:ascii="宋体" w:hAnsi="宋体" w:eastAsia="宋体" w:cs="宋体"/>
          <w:sz w:val="24"/>
          <w:szCs w:val="24"/>
          <w:lang w:eastAsia="zh-CN"/>
        </w:rPr>
        <w:t>招标</w:t>
      </w:r>
      <w:r>
        <w:rPr>
          <w:rFonts w:ascii="宋体" w:hAnsi="宋体" w:eastAsia="宋体" w:cs="宋体"/>
          <w:sz w:val="24"/>
          <w:szCs w:val="24"/>
        </w:rPr>
        <w:t>需求中的技术、服务要求以及合同草案条款，但不得变动竞争性磋商文件中的其他内容。实质性变动的内容，须经</w:t>
      </w:r>
      <w:r>
        <w:rPr>
          <w:rFonts w:ascii="宋体" w:hAnsi="宋体" w:eastAsia="宋体" w:cs="宋体"/>
          <w:sz w:val="24"/>
          <w:szCs w:val="24"/>
          <w:lang w:eastAsia="zh-CN"/>
        </w:rPr>
        <w:t>招标</w:t>
      </w:r>
      <w:r>
        <w:rPr>
          <w:rFonts w:ascii="宋体" w:hAnsi="宋体" w:eastAsia="宋体" w:cs="宋体"/>
          <w:sz w:val="24"/>
          <w:szCs w:val="24"/>
        </w:rPr>
        <w:t>人代表确认。磋商过程中对磋商文件作出的实质性变动是磋商文件的有效组成部分，磋商小组将及时以书面形式同时通知所有参加磋商的供应商。根据</w:t>
      </w:r>
      <w:r>
        <w:rPr>
          <w:rFonts w:ascii="宋体" w:hAnsi="宋体" w:eastAsia="宋体" w:cs="宋体"/>
          <w:sz w:val="24"/>
          <w:szCs w:val="24"/>
          <w:lang w:eastAsia="zh-CN"/>
        </w:rPr>
        <w:t>招标</w:t>
      </w:r>
      <w:r>
        <w:rPr>
          <w:rFonts w:ascii="宋体" w:hAnsi="宋体" w:eastAsia="宋体" w:cs="宋体"/>
          <w:sz w:val="24"/>
          <w:szCs w:val="24"/>
        </w:rPr>
        <w:t>项目的特点和需要，在磋商过程中可能发生实质性变动的内容详见竞争性磋商须知前附表第</w:t>
      </w:r>
      <w:r>
        <w:rPr>
          <w:rFonts w:ascii="宋体" w:hAnsi="宋体" w:eastAsia="宋体" w:cs="宋体"/>
          <w:sz w:val="24"/>
          <w:szCs w:val="24"/>
          <w:lang w:eastAsia="zh-CN"/>
        </w:rPr>
        <w:t>6</w:t>
      </w:r>
      <w:r>
        <w:rPr>
          <w:rFonts w:ascii="宋体" w:hAnsi="宋体" w:eastAsia="宋体" w:cs="宋体"/>
          <w:sz w:val="24"/>
          <w:szCs w:val="24"/>
        </w:rPr>
        <w:t>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14.6磋商文件能够详细列明</w:t>
      </w:r>
      <w:r>
        <w:rPr>
          <w:rFonts w:ascii="宋体" w:hAnsi="宋体" w:eastAsia="宋体" w:cs="宋体"/>
          <w:sz w:val="24"/>
          <w:szCs w:val="24"/>
          <w:lang w:eastAsia="zh-CN"/>
        </w:rPr>
        <w:t>招标</w:t>
      </w:r>
      <w:r>
        <w:rPr>
          <w:rFonts w:ascii="宋体" w:hAnsi="宋体" w:eastAsia="宋体" w:cs="宋体"/>
          <w:sz w:val="24"/>
          <w:szCs w:val="24"/>
        </w:rPr>
        <w:t>标的的技术、服务要求的，磋商结束后，磋商小组应当要求所有实质性响应的合格供应商在规定时间内提交最后报价。属于《</w:t>
      </w:r>
      <w:r>
        <w:rPr>
          <w:rFonts w:ascii="宋体" w:hAnsi="宋体" w:eastAsia="宋体" w:cs="宋体"/>
          <w:sz w:val="24"/>
          <w:szCs w:val="24"/>
          <w:lang w:eastAsia="zh-CN"/>
        </w:rPr>
        <w:t>招标</w:t>
      </w:r>
      <w:r>
        <w:rPr>
          <w:rFonts w:ascii="宋体" w:hAnsi="宋体" w:eastAsia="宋体" w:cs="宋体"/>
          <w:sz w:val="24"/>
          <w:szCs w:val="24"/>
        </w:rPr>
        <w:t>竞争性磋商</w:t>
      </w:r>
      <w:r>
        <w:rPr>
          <w:rFonts w:ascii="宋体" w:hAnsi="宋体" w:eastAsia="宋体" w:cs="宋体"/>
          <w:sz w:val="24"/>
          <w:szCs w:val="24"/>
          <w:lang w:eastAsia="zh-CN"/>
        </w:rPr>
        <w:t>招标</w:t>
      </w:r>
      <w:r>
        <w:rPr>
          <w:rFonts w:ascii="宋体" w:hAnsi="宋体" w:eastAsia="宋体" w:cs="宋体"/>
          <w:sz w:val="24"/>
          <w:szCs w:val="24"/>
        </w:rPr>
        <w:t>方式管理暂行办法》等相关法律法规及财政部门颁布的规范性文件允许的两家供应商进行竞争性磋商</w:t>
      </w:r>
      <w:r>
        <w:rPr>
          <w:rFonts w:ascii="宋体" w:hAnsi="宋体" w:eastAsia="宋体" w:cs="宋体"/>
          <w:sz w:val="24"/>
          <w:szCs w:val="24"/>
          <w:lang w:eastAsia="zh-CN"/>
        </w:rPr>
        <w:t>招标</w:t>
      </w:r>
      <w:r>
        <w:rPr>
          <w:rFonts w:ascii="宋体" w:hAnsi="宋体" w:eastAsia="宋体" w:cs="宋体"/>
          <w:sz w:val="24"/>
          <w:szCs w:val="24"/>
        </w:rPr>
        <w:t>情形，则提交最后报价的供应商可以为2家。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14.7磋商文件不能详细列明</w:t>
      </w:r>
      <w:r>
        <w:rPr>
          <w:rFonts w:ascii="宋体" w:hAnsi="宋体" w:eastAsia="宋体" w:cs="宋体"/>
          <w:sz w:val="24"/>
          <w:szCs w:val="24"/>
          <w:lang w:eastAsia="zh-CN"/>
        </w:rPr>
        <w:t>招标</w:t>
      </w:r>
      <w:r>
        <w:rPr>
          <w:rFonts w:ascii="宋体" w:hAnsi="宋体" w:eastAsia="宋体" w:cs="宋体"/>
          <w:sz w:val="24"/>
          <w:szCs w:val="24"/>
        </w:rPr>
        <w:t>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w:t>
      </w:r>
      <w:r>
        <w:rPr>
          <w:rFonts w:ascii="宋体" w:hAnsi="宋体" w:eastAsia="宋体" w:cs="宋体"/>
          <w:sz w:val="24"/>
          <w:szCs w:val="24"/>
          <w:lang w:eastAsia="zh-CN"/>
        </w:rPr>
        <w:t>招标</w:t>
      </w:r>
      <w:r>
        <w:rPr>
          <w:rFonts w:ascii="宋体" w:hAnsi="宋体" w:eastAsia="宋体" w:cs="宋体"/>
          <w:sz w:val="24"/>
          <w:szCs w:val="24"/>
        </w:rPr>
        <w:t>竞争性磋商</w:t>
      </w:r>
      <w:r>
        <w:rPr>
          <w:rFonts w:ascii="宋体" w:hAnsi="宋体" w:eastAsia="宋体" w:cs="宋体"/>
          <w:sz w:val="24"/>
          <w:szCs w:val="24"/>
          <w:lang w:eastAsia="zh-CN"/>
        </w:rPr>
        <w:t>招标</w:t>
      </w:r>
      <w:r>
        <w:rPr>
          <w:rFonts w:ascii="宋体" w:hAnsi="宋体" w:eastAsia="宋体" w:cs="宋体"/>
          <w:sz w:val="24"/>
          <w:szCs w:val="24"/>
        </w:rPr>
        <w:t>方式管理暂行办法》等相关法律法规及财政部门颁布的规范性文件允许的两家供应商进行竞争性磋商</w:t>
      </w:r>
      <w:r>
        <w:rPr>
          <w:rFonts w:ascii="宋体" w:hAnsi="宋体" w:eastAsia="宋体" w:cs="宋体"/>
          <w:sz w:val="24"/>
          <w:szCs w:val="24"/>
          <w:lang w:eastAsia="zh-CN"/>
        </w:rPr>
        <w:t>招标</w:t>
      </w:r>
      <w:r>
        <w:rPr>
          <w:rFonts w:ascii="宋体" w:hAnsi="宋体" w:eastAsia="宋体" w:cs="宋体"/>
          <w:sz w:val="24"/>
          <w:szCs w:val="24"/>
        </w:rPr>
        <w:t>情形，则提交最后报价的供应商可以为2家。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14.9磋商小组将采用综合评分法对提交最后报价的供应商的响应文件和最后报价进行综合评分，具体评审的标准和方法详见竞争性磋商须知前附表第</w:t>
      </w:r>
      <w:r>
        <w:rPr>
          <w:rFonts w:ascii="宋体" w:hAnsi="宋体" w:eastAsia="宋体" w:cs="宋体"/>
          <w:sz w:val="24"/>
          <w:szCs w:val="24"/>
          <w:lang w:eastAsia="zh-CN"/>
        </w:rPr>
        <w:t>7</w:t>
      </w:r>
      <w:r>
        <w:rPr>
          <w:rFonts w:ascii="宋体" w:hAnsi="宋体" w:eastAsia="宋体" w:cs="宋体"/>
          <w:sz w:val="24"/>
          <w:szCs w:val="24"/>
        </w:rPr>
        <w:t>项。磋商小组根据综合评分情况，按照评审得分由高到低顺序推荐3名及以上成交候选供应商，并编写评审报告。属于《</w:t>
      </w:r>
      <w:r>
        <w:rPr>
          <w:rFonts w:ascii="宋体" w:hAnsi="宋体" w:eastAsia="宋体" w:cs="宋体"/>
          <w:sz w:val="24"/>
          <w:szCs w:val="24"/>
          <w:lang w:eastAsia="zh-CN"/>
        </w:rPr>
        <w:t>招标</w:t>
      </w:r>
      <w:r>
        <w:rPr>
          <w:rFonts w:ascii="宋体" w:hAnsi="宋体" w:eastAsia="宋体" w:cs="宋体"/>
          <w:sz w:val="24"/>
          <w:szCs w:val="24"/>
        </w:rPr>
        <w:t>竞争性磋商</w:t>
      </w:r>
      <w:r>
        <w:rPr>
          <w:rFonts w:ascii="宋体" w:hAnsi="宋体" w:eastAsia="宋体" w:cs="宋体"/>
          <w:sz w:val="24"/>
          <w:szCs w:val="24"/>
          <w:lang w:eastAsia="zh-CN"/>
        </w:rPr>
        <w:t>招标</w:t>
      </w:r>
      <w:r>
        <w:rPr>
          <w:rFonts w:ascii="宋体" w:hAnsi="宋体" w:eastAsia="宋体" w:cs="宋体"/>
          <w:sz w:val="24"/>
          <w:szCs w:val="24"/>
        </w:rPr>
        <w:t>方式管理暂行办法》等相关法律法规及财政部门颁布的规范性文件允许的两家供应商进行竞争性磋商</w:t>
      </w:r>
      <w:r>
        <w:rPr>
          <w:rFonts w:ascii="宋体" w:hAnsi="宋体" w:eastAsia="宋体" w:cs="宋体"/>
          <w:sz w:val="24"/>
          <w:szCs w:val="24"/>
          <w:lang w:eastAsia="zh-CN"/>
        </w:rPr>
        <w:t>招标</w:t>
      </w:r>
      <w:r>
        <w:rPr>
          <w:rFonts w:ascii="宋体" w:hAnsi="宋体" w:eastAsia="宋体" w:cs="宋体"/>
          <w:sz w:val="24"/>
          <w:szCs w:val="24"/>
        </w:rPr>
        <w:t>情形，则可以按照评审得分由高到低顺序推荐2名成交候选供应商。如果成交候选供应商出现并列相同的评审得分，则相应处理方式按照“竞争性磋商须知前附表”中专项附件：“评审的标准和方法”的相关条款规定执行。</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14.10供应商提交的响应文件和资料将给予保密，但不退回（有关证件或证照的原件除外）。</w:t>
      </w:r>
    </w:p>
    <w:p>
      <w:pPr>
        <w:pStyle w:val="25"/>
        <w:jc w:val="center"/>
        <w:rPr>
          <w:rFonts w:hint="default" w:ascii="宋体" w:hAnsi="宋体" w:eastAsia="宋体" w:cs="宋体"/>
        </w:rPr>
      </w:pPr>
      <w:r>
        <w:rPr>
          <w:rFonts w:ascii="宋体" w:hAnsi="宋体" w:eastAsia="宋体" w:cs="宋体"/>
          <w:b/>
          <w:sz w:val="28"/>
        </w:rPr>
        <w:t>五、合同授予</w:t>
      </w:r>
    </w:p>
    <w:p>
      <w:pPr>
        <w:pStyle w:val="25"/>
        <w:rPr>
          <w:rFonts w:hint="default" w:ascii="宋体" w:hAnsi="宋体" w:eastAsia="宋体" w:cs="宋体"/>
        </w:rPr>
      </w:pPr>
    </w:p>
    <w:p>
      <w:pPr>
        <w:pStyle w:val="25"/>
        <w:spacing w:line="480" w:lineRule="exact"/>
        <w:rPr>
          <w:rFonts w:hint="default" w:ascii="宋体" w:hAnsi="宋体" w:eastAsia="宋体" w:cs="宋体"/>
          <w:sz w:val="24"/>
          <w:szCs w:val="24"/>
        </w:rPr>
      </w:pPr>
      <w:r>
        <w:rPr>
          <w:rFonts w:ascii="宋体" w:hAnsi="宋体" w:eastAsia="宋体" w:cs="宋体"/>
          <w:b/>
          <w:sz w:val="24"/>
          <w:szCs w:val="24"/>
        </w:rPr>
        <w:t>15.授予合同的准则：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15.1除不可抗力等因素外，合同将授予响应文件符合竞争性磋商文件要求，能够圆满地履行合同，且被磋商小组推荐为第一成交候选人的供应商。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15.2 </w:t>
      </w:r>
      <w:r>
        <w:rPr>
          <w:rFonts w:ascii="宋体" w:hAnsi="宋体" w:eastAsia="宋体" w:cs="宋体"/>
          <w:sz w:val="24"/>
          <w:szCs w:val="24"/>
          <w:lang w:eastAsia="zh-CN"/>
        </w:rPr>
        <w:t>招标合同</w:t>
      </w:r>
      <w:r>
        <w:rPr>
          <w:rFonts w:ascii="宋体" w:hAnsi="宋体" w:eastAsia="宋体" w:cs="宋体"/>
          <w:sz w:val="24"/>
          <w:szCs w:val="24"/>
        </w:rPr>
        <w:t>履行中，</w:t>
      </w:r>
      <w:r>
        <w:rPr>
          <w:rFonts w:ascii="宋体" w:hAnsi="宋体" w:eastAsia="宋体" w:cs="宋体"/>
          <w:sz w:val="24"/>
          <w:szCs w:val="24"/>
          <w:lang w:eastAsia="zh-CN"/>
        </w:rPr>
        <w:t>招标</w:t>
      </w:r>
      <w:r>
        <w:rPr>
          <w:rFonts w:ascii="宋体" w:hAnsi="宋体" w:eastAsia="宋体" w:cs="宋体"/>
          <w:sz w:val="24"/>
          <w:szCs w:val="24"/>
        </w:rPr>
        <w:t>人需追加与合同标的相同的货物、工程或者服务的，在不改变合同其他条款的前提下，可以与成交人协商签订补充合同，但所有补充合同的</w:t>
      </w:r>
      <w:r>
        <w:rPr>
          <w:rFonts w:ascii="宋体" w:hAnsi="宋体" w:eastAsia="宋体" w:cs="宋体"/>
          <w:sz w:val="24"/>
          <w:szCs w:val="24"/>
          <w:lang w:eastAsia="zh-CN"/>
        </w:rPr>
        <w:t>招标</w:t>
      </w:r>
      <w:r>
        <w:rPr>
          <w:rFonts w:ascii="宋体" w:hAnsi="宋体" w:eastAsia="宋体" w:cs="宋体"/>
          <w:sz w:val="24"/>
          <w:szCs w:val="24"/>
        </w:rPr>
        <w:t>金额不得超过原合同</w:t>
      </w:r>
      <w:r>
        <w:rPr>
          <w:rFonts w:ascii="宋体" w:hAnsi="宋体" w:eastAsia="宋体" w:cs="宋体"/>
          <w:sz w:val="24"/>
          <w:szCs w:val="24"/>
          <w:lang w:eastAsia="zh-CN"/>
        </w:rPr>
        <w:t>招标</w:t>
      </w:r>
      <w:r>
        <w:rPr>
          <w:rFonts w:ascii="宋体" w:hAnsi="宋体" w:eastAsia="宋体" w:cs="宋体"/>
          <w:sz w:val="24"/>
          <w:szCs w:val="24"/>
        </w:rPr>
        <w:t>金额的百分之十。</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15.3为维护国家利益和社会公共利益，最低报价不是被授予合同的绝对保证。</w:t>
      </w:r>
    </w:p>
    <w:p>
      <w:pPr>
        <w:pStyle w:val="25"/>
        <w:spacing w:line="480" w:lineRule="exact"/>
        <w:rPr>
          <w:rFonts w:hint="default" w:ascii="宋体" w:hAnsi="宋体" w:eastAsia="宋体" w:cs="宋体"/>
          <w:sz w:val="24"/>
          <w:szCs w:val="24"/>
        </w:rPr>
      </w:pPr>
      <w:r>
        <w:rPr>
          <w:rFonts w:ascii="宋体" w:hAnsi="宋体" w:eastAsia="宋体" w:cs="宋体"/>
          <w:b/>
          <w:sz w:val="24"/>
          <w:szCs w:val="24"/>
        </w:rPr>
        <w:t>16.确定成交供应商：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16.1</w:t>
      </w:r>
      <w:r>
        <w:rPr>
          <w:rFonts w:ascii="宋体" w:hAnsi="宋体" w:eastAsia="宋体" w:cs="宋体"/>
          <w:sz w:val="24"/>
          <w:szCs w:val="24"/>
          <w:lang w:eastAsia="zh-CN"/>
        </w:rPr>
        <w:t>招标</w:t>
      </w:r>
      <w:r>
        <w:rPr>
          <w:rFonts w:ascii="宋体" w:hAnsi="宋体" w:eastAsia="宋体" w:cs="宋体"/>
          <w:sz w:val="24"/>
          <w:szCs w:val="24"/>
        </w:rPr>
        <w:t>人委托代理机构组织竞争性磋商</w:t>
      </w:r>
      <w:r>
        <w:rPr>
          <w:rFonts w:ascii="宋体" w:hAnsi="宋体" w:eastAsia="宋体" w:cs="宋体"/>
          <w:sz w:val="24"/>
          <w:szCs w:val="24"/>
          <w:lang w:eastAsia="zh-CN"/>
        </w:rPr>
        <w:t>招标</w:t>
      </w:r>
      <w:r>
        <w:rPr>
          <w:rFonts w:ascii="宋体" w:hAnsi="宋体" w:eastAsia="宋体" w:cs="宋体"/>
          <w:sz w:val="24"/>
          <w:szCs w:val="24"/>
        </w:rPr>
        <w:t>活动的，</w:t>
      </w:r>
      <w:r>
        <w:rPr>
          <w:rFonts w:ascii="宋体" w:hAnsi="宋体" w:eastAsia="宋体" w:cs="宋体"/>
          <w:sz w:val="24"/>
          <w:szCs w:val="24"/>
          <w:lang w:eastAsia="zh-CN"/>
        </w:rPr>
        <w:t>招标</w:t>
      </w:r>
      <w:r>
        <w:rPr>
          <w:rFonts w:ascii="宋体" w:hAnsi="宋体" w:eastAsia="宋体" w:cs="宋体"/>
          <w:sz w:val="24"/>
          <w:szCs w:val="24"/>
        </w:rPr>
        <w:t>代理机构在评审结束后2个工作日内将评审报告送</w:t>
      </w:r>
      <w:r>
        <w:rPr>
          <w:rFonts w:ascii="宋体" w:hAnsi="宋体" w:eastAsia="宋体" w:cs="宋体"/>
          <w:sz w:val="24"/>
          <w:szCs w:val="24"/>
          <w:lang w:eastAsia="zh-CN"/>
        </w:rPr>
        <w:t>招标</w:t>
      </w:r>
      <w:r>
        <w:rPr>
          <w:rFonts w:ascii="宋体" w:hAnsi="宋体" w:eastAsia="宋体" w:cs="宋体"/>
          <w:sz w:val="24"/>
          <w:szCs w:val="24"/>
        </w:rPr>
        <w:t>人确认。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16.2</w:t>
      </w:r>
      <w:r>
        <w:rPr>
          <w:rFonts w:ascii="宋体" w:hAnsi="宋体" w:eastAsia="宋体" w:cs="宋体"/>
          <w:sz w:val="24"/>
          <w:szCs w:val="24"/>
          <w:lang w:eastAsia="zh-CN"/>
        </w:rPr>
        <w:t>招标</w:t>
      </w:r>
      <w:r>
        <w:rPr>
          <w:rFonts w:ascii="宋体" w:hAnsi="宋体" w:eastAsia="宋体" w:cs="宋体"/>
          <w:sz w:val="24"/>
          <w:szCs w:val="24"/>
        </w:rPr>
        <w:t>人在收到评审报告后5个工作日内，从评审报告提出的成交候选人中，按照综合评分得分排序由高到低的原则确定成交人，也可以书面授权磋商小组直接确定成交人。</w:t>
      </w:r>
      <w:r>
        <w:rPr>
          <w:rFonts w:ascii="宋体" w:hAnsi="宋体" w:eastAsia="宋体" w:cs="宋体"/>
          <w:sz w:val="24"/>
          <w:szCs w:val="24"/>
          <w:lang w:eastAsia="zh-CN"/>
        </w:rPr>
        <w:t>招标</w:t>
      </w:r>
      <w:r>
        <w:rPr>
          <w:rFonts w:ascii="宋体" w:hAnsi="宋体" w:eastAsia="宋体" w:cs="宋体"/>
          <w:sz w:val="24"/>
          <w:szCs w:val="24"/>
        </w:rPr>
        <w:t>人逾期未确定成交人且不提出异议的，视为确定评审报告提出的排序第一的供应商为成交人。</w:t>
      </w:r>
    </w:p>
    <w:p>
      <w:pPr>
        <w:pStyle w:val="25"/>
        <w:spacing w:line="480" w:lineRule="exact"/>
        <w:rPr>
          <w:rFonts w:hint="default" w:ascii="宋体" w:hAnsi="宋体" w:eastAsia="宋体" w:cs="宋体"/>
          <w:sz w:val="24"/>
          <w:szCs w:val="24"/>
        </w:rPr>
      </w:pPr>
      <w:r>
        <w:rPr>
          <w:rFonts w:ascii="宋体" w:hAnsi="宋体" w:eastAsia="宋体" w:cs="宋体"/>
          <w:b/>
          <w:sz w:val="24"/>
          <w:szCs w:val="24"/>
        </w:rPr>
        <w:t>17.成交通知: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17.1</w:t>
      </w:r>
      <w:r>
        <w:rPr>
          <w:rFonts w:ascii="宋体" w:hAnsi="宋体" w:eastAsia="宋体" w:cs="宋体"/>
          <w:sz w:val="24"/>
          <w:szCs w:val="24"/>
          <w:lang w:eastAsia="zh-CN"/>
        </w:rPr>
        <w:t>招标</w:t>
      </w:r>
      <w:r>
        <w:rPr>
          <w:rFonts w:ascii="宋体" w:hAnsi="宋体" w:eastAsia="宋体" w:cs="宋体"/>
          <w:sz w:val="24"/>
          <w:szCs w:val="24"/>
        </w:rPr>
        <w:t>人或者</w:t>
      </w:r>
      <w:r>
        <w:rPr>
          <w:rFonts w:ascii="宋体" w:hAnsi="宋体" w:eastAsia="宋体" w:cs="宋体"/>
          <w:sz w:val="24"/>
          <w:szCs w:val="24"/>
          <w:lang w:eastAsia="zh-CN"/>
        </w:rPr>
        <w:t>招标</w:t>
      </w:r>
      <w:r>
        <w:rPr>
          <w:rFonts w:ascii="宋体" w:hAnsi="宋体" w:eastAsia="宋体" w:cs="宋体"/>
          <w:sz w:val="24"/>
          <w:szCs w:val="24"/>
        </w:rPr>
        <w:t>代理机构在成交人确定后2个工作日内，在省级以上财政部门指定的媒体上公告成交结果，同时向成交人发出成交通知书。采用书面推荐供应商参加</w:t>
      </w:r>
      <w:r>
        <w:rPr>
          <w:rFonts w:ascii="宋体" w:hAnsi="宋体" w:eastAsia="宋体" w:cs="宋体"/>
          <w:sz w:val="24"/>
          <w:szCs w:val="24"/>
          <w:lang w:eastAsia="zh-CN"/>
        </w:rPr>
        <w:t>招标</w:t>
      </w:r>
      <w:r>
        <w:rPr>
          <w:rFonts w:ascii="宋体" w:hAnsi="宋体" w:eastAsia="宋体" w:cs="宋体"/>
          <w:sz w:val="24"/>
          <w:szCs w:val="24"/>
        </w:rPr>
        <w:t>活动的，还将公告</w:t>
      </w:r>
      <w:r>
        <w:rPr>
          <w:rFonts w:ascii="宋体" w:hAnsi="宋体" w:eastAsia="宋体" w:cs="宋体"/>
          <w:sz w:val="24"/>
          <w:szCs w:val="24"/>
          <w:lang w:eastAsia="zh-CN"/>
        </w:rPr>
        <w:t>招标</w:t>
      </w:r>
      <w:r>
        <w:rPr>
          <w:rFonts w:ascii="宋体" w:hAnsi="宋体" w:eastAsia="宋体" w:cs="宋体"/>
          <w:sz w:val="24"/>
          <w:szCs w:val="24"/>
        </w:rPr>
        <w:t>人和评审专家的推荐意见。</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17.2成交通知书对</w:t>
      </w:r>
      <w:r>
        <w:rPr>
          <w:rFonts w:ascii="宋体" w:hAnsi="宋体" w:eastAsia="宋体" w:cs="宋体"/>
          <w:sz w:val="24"/>
          <w:szCs w:val="24"/>
          <w:lang w:eastAsia="zh-CN"/>
        </w:rPr>
        <w:t>招标</w:t>
      </w:r>
      <w:r>
        <w:rPr>
          <w:rFonts w:ascii="宋体" w:hAnsi="宋体" w:eastAsia="宋体" w:cs="宋体"/>
          <w:sz w:val="24"/>
          <w:szCs w:val="24"/>
        </w:rPr>
        <w:t>人和成交人具有同等法律效力。除不可抗力因素或政策原因外，成交通知书发出后，</w:t>
      </w:r>
      <w:r>
        <w:rPr>
          <w:rFonts w:ascii="宋体" w:hAnsi="宋体" w:eastAsia="宋体" w:cs="宋体"/>
          <w:sz w:val="24"/>
          <w:szCs w:val="24"/>
          <w:lang w:eastAsia="zh-CN"/>
        </w:rPr>
        <w:t>招标</w:t>
      </w:r>
      <w:r>
        <w:rPr>
          <w:rFonts w:ascii="宋体" w:hAnsi="宋体" w:eastAsia="宋体" w:cs="宋体"/>
          <w:sz w:val="24"/>
          <w:szCs w:val="24"/>
        </w:rPr>
        <w:t>人改变成交结果，或者成交人拒绝签订</w:t>
      </w:r>
      <w:r>
        <w:rPr>
          <w:rFonts w:ascii="宋体" w:hAnsi="宋体" w:eastAsia="宋体" w:cs="宋体"/>
          <w:sz w:val="24"/>
          <w:szCs w:val="24"/>
          <w:lang w:eastAsia="zh-CN"/>
        </w:rPr>
        <w:t>招标合同</w:t>
      </w:r>
      <w:r>
        <w:rPr>
          <w:rFonts w:ascii="宋体" w:hAnsi="宋体" w:eastAsia="宋体" w:cs="宋体"/>
          <w:sz w:val="24"/>
          <w:szCs w:val="24"/>
        </w:rPr>
        <w:t>的，均应当承担相应的法律责任。未成交人对成交结果公告如果有异议的，应当自成交结果公告刊登之日起7个工作日内，以书面形式向</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代理机构提出质疑，有关质疑、投诉的相关规定和要求，按照《中华人民共和国</w:t>
      </w:r>
      <w:r>
        <w:rPr>
          <w:rFonts w:ascii="宋体" w:hAnsi="宋体" w:eastAsia="宋体" w:cs="宋体"/>
          <w:sz w:val="24"/>
          <w:szCs w:val="24"/>
          <w:lang w:eastAsia="zh-CN"/>
        </w:rPr>
        <w:t>招标</w:t>
      </w:r>
      <w:r>
        <w:rPr>
          <w:rFonts w:ascii="宋体" w:hAnsi="宋体" w:eastAsia="宋体" w:cs="宋体"/>
          <w:sz w:val="24"/>
          <w:szCs w:val="24"/>
        </w:rPr>
        <w:t>法》、《中华人民共和国</w:t>
      </w:r>
      <w:r>
        <w:rPr>
          <w:rFonts w:ascii="宋体" w:hAnsi="宋体" w:eastAsia="宋体" w:cs="宋体"/>
          <w:sz w:val="24"/>
          <w:szCs w:val="24"/>
          <w:lang w:eastAsia="zh-CN"/>
        </w:rPr>
        <w:t>招标</w:t>
      </w:r>
      <w:r>
        <w:rPr>
          <w:rFonts w:ascii="宋体" w:hAnsi="宋体" w:eastAsia="宋体" w:cs="宋体"/>
          <w:sz w:val="24"/>
          <w:szCs w:val="24"/>
        </w:rPr>
        <w:t>法实施条例》、有关财政部规章等法律文件规定执行。</w:t>
      </w:r>
    </w:p>
    <w:p>
      <w:pPr>
        <w:pStyle w:val="25"/>
        <w:spacing w:line="480" w:lineRule="exact"/>
        <w:rPr>
          <w:rFonts w:hint="default" w:ascii="宋体" w:hAnsi="宋体" w:eastAsia="宋体" w:cs="宋体"/>
          <w:sz w:val="24"/>
          <w:szCs w:val="24"/>
        </w:rPr>
      </w:pPr>
      <w:r>
        <w:rPr>
          <w:rFonts w:ascii="宋体" w:hAnsi="宋体" w:eastAsia="宋体" w:cs="宋体"/>
          <w:b/>
          <w:sz w:val="24"/>
          <w:szCs w:val="24"/>
        </w:rPr>
        <w:t>18.签订合同：</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18.1</w:t>
      </w:r>
      <w:r>
        <w:rPr>
          <w:rFonts w:ascii="宋体" w:hAnsi="宋体" w:eastAsia="宋体" w:cs="宋体"/>
          <w:sz w:val="24"/>
          <w:szCs w:val="24"/>
          <w:lang w:eastAsia="zh-CN"/>
        </w:rPr>
        <w:t>招标</w:t>
      </w:r>
      <w:r>
        <w:rPr>
          <w:rFonts w:ascii="宋体" w:hAnsi="宋体" w:eastAsia="宋体" w:cs="宋体"/>
          <w:sz w:val="24"/>
          <w:szCs w:val="24"/>
        </w:rPr>
        <w:t>人与成交人应当按照</w:t>
      </w:r>
      <w:r>
        <w:rPr>
          <w:rFonts w:ascii="宋体" w:hAnsi="宋体" w:eastAsia="宋体" w:cs="宋体"/>
          <w:sz w:val="24"/>
          <w:szCs w:val="24"/>
          <w:lang w:eastAsia="zh-CN"/>
        </w:rPr>
        <w:t>磋商文件</w:t>
      </w:r>
      <w:r>
        <w:rPr>
          <w:rFonts w:ascii="宋体" w:hAnsi="宋体" w:eastAsia="宋体" w:cs="宋体"/>
          <w:sz w:val="24"/>
          <w:szCs w:val="24"/>
        </w:rPr>
        <w:t>确定的合同文本以及</w:t>
      </w:r>
      <w:r>
        <w:rPr>
          <w:rFonts w:ascii="宋体" w:hAnsi="宋体" w:eastAsia="宋体" w:cs="宋体"/>
          <w:sz w:val="24"/>
          <w:szCs w:val="24"/>
          <w:lang w:eastAsia="zh-CN"/>
        </w:rPr>
        <w:t>招标</w:t>
      </w:r>
      <w:r>
        <w:rPr>
          <w:rFonts w:ascii="宋体" w:hAnsi="宋体" w:eastAsia="宋体" w:cs="宋体"/>
          <w:sz w:val="24"/>
          <w:szCs w:val="24"/>
        </w:rPr>
        <w:t>标的、规格型号、</w:t>
      </w:r>
      <w:r>
        <w:rPr>
          <w:rFonts w:ascii="宋体" w:hAnsi="宋体" w:eastAsia="宋体" w:cs="宋体"/>
          <w:sz w:val="24"/>
          <w:szCs w:val="24"/>
          <w:lang w:eastAsia="zh-CN"/>
        </w:rPr>
        <w:t>招标</w:t>
      </w:r>
      <w:r>
        <w:rPr>
          <w:rFonts w:ascii="宋体" w:hAnsi="宋体" w:eastAsia="宋体" w:cs="宋体"/>
          <w:sz w:val="24"/>
          <w:szCs w:val="24"/>
        </w:rPr>
        <w:t>金额、</w:t>
      </w:r>
      <w:r>
        <w:rPr>
          <w:rFonts w:ascii="宋体" w:hAnsi="宋体" w:eastAsia="宋体" w:cs="宋体"/>
          <w:sz w:val="24"/>
          <w:szCs w:val="24"/>
          <w:lang w:eastAsia="zh-CN"/>
        </w:rPr>
        <w:t>招标</w:t>
      </w:r>
      <w:r>
        <w:rPr>
          <w:rFonts w:ascii="宋体" w:hAnsi="宋体" w:eastAsia="宋体" w:cs="宋体"/>
          <w:sz w:val="24"/>
          <w:szCs w:val="24"/>
        </w:rPr>
        <w:t>数量、技术和服务要求等事项签订</w:t>
      </w:r>
      <w:r>
        <w:rPr>
          <w:rFonts w:ascii="宋体" w:hAnsi="宋体" w:eastAsia="宋体" w:cs="宋体"/>
          <w:sz w:val="24"/>
          <w:szCs w:val="24"/>
          <w:lang w:eastAsia="zh-CN"/>
        </w:rPr>
        <w:t>招标合同</w:t>
      </w:r>
      <w:r>
        <w:rPr>
          <w:rFonts w:ascii="宋体" w:hAnsi="宋体" w:eastAsia="宋体" w:cs="宋体"/>
          <w:sz w:val="24"/>
          <w:szCs w:val="24"/>
        </w:rPr>
        <w:t>。根据项目的特点和需要，</w:t>
      </w:r>
      <w:r>
        <w:rPr>
          <w:rFonts w:ascii="宋体" w:hAnsi="宋体" w:eastAsia="宋体" w:cs="宋体"/>
          <w:sz w:val="24"/>
          <w:szCs w:val="24"/>
          <w:lang w:eastAsia="zh-CN"/>
        </w:rPr>
        <w:t>招标</w:t>
      </w:r>
      <w:r>
        <w:rPr>
          <w:rFonts w:ascii="宋体" w:hAnsi="宋体" w:eastAsia="宋体" w:cs="宋体"/>
          <w:sz w:val="24"/>
          <w:szCs w:val="24"/>
        </w:rPr>
        <w:t>人如果对签订合同的时间期限、地点有特别要求的，可以在成交通知书中进一步明确，成交人应当按照成交通知书的规定和要求，及时与</w:t>
      </w:r>
      <w:r>
        <w:rPr>
          <w:rFonts w:ascii="宋体" w:hAnsi="宋体" w:eastAsia="宋体" w:cs="宋体"/>
          <w:sz w:val="24"/>
          <w:szCs w:val="24"/>
          <w:lang w:eastAsia="zh-CN"/>
        </w:rPr>
        <w:t>招标</w:t>
      </w:r>
      <w:r>
        <w:rPr>
          <w:rFonts w:ascii="宋体" w:hAnsi="宋体" w:eastAsia="宋体" w:cs="宋体"/>
          <w:sz w:val="24"/>
          <w:szCs w:val="24"/>
        </w:rPr>
        <w:t>人签订合同。</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18.2竞争性磋商文件、成交人的响应文件及其有关澄清承诺文件等，均为签订</w:t>
      </w:r>
      <w:r>
        <w:rPr>
          <w:rFonts w:ascii="宋体" w:hAnsi="宋体" w:eastAsia="宋体" w:cs="宋体"/>
          <w:sz w:val="24"/>
          <w:szCs w:val="24"/>
          <w:lang w:eastAsia="zh-CN"/>
        </w:rPr>
        <w:t>招标合同</w:t>
      </w:r>
      <w:r>
        <w:rPr>
          <w:rFonts w:ascii="宋体" w:hAnsi="宋体" w:eastAsia="宋体" w:cs="宋体"/>
          <w:sz w:val="24"/>
          <w:szCs w:val="24"/>
        </w:rPr>
        <w:t>的依据和组成部分。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18.3</w:t>
      </w:r>
      <w:r>
        <w:rPr>
          <w:rFonts w:ascii="宋体" w:hAnsi="宋体" w:eastAsia="宋体" w:cs="宋体"/>
          <w:sz w:val="24"/>
          <w:szCs w:val="24"/>
          <w:lang w:eastAsia="zh-CN"/>
        </w:rPr>
        <w:t>招标</w:t>
      </w:r>
      <w:r>
        <w:rPr>
          <w:rFonts w:ascii="宋体" w:hAnsi="宋体" w:eastAsia="宋体" w:cs="宋体"/>
          <w:sz w:val="24"/>
          <w:szCs w:val="24"/>
        </w:rPr>
        <w:t>人不得向成交人提出超出竞争性磋商文件以外的任何要求作为签订合同的条件，不得与成交人订立背离竞争性磋商文件确定的合同文本以及</w:t>
      </w:r>
      <w:r>
        <w:rPr>
          <w:rFonts w:ascii="宋体" w:hAnsi="宋体" w:eastAsia="宋体" w:cs="宋体"/>
          <w:sz w:val="24"/>
          <w:szCs w:val="24"/>
          <w:lang w:eastAsia="zh-CN"/>
        </w:rPr>
        <w:t>招标</w:t>
      </w:r>
      <w:r>
        <w:rPr>
          <w:rFonts w:ascii="宋体" w:hAnsi="宋体" w:eastAsia="宋体" w:cs="宋体"/>
          <w:sz w:val="24"/>
          <w:szCs w:val="24"/>
        </w:rPr>
        <w:t>标的、规格型号、</w:t>
      </w:r>
      <w:r>
        <w:rPr>
          <w:rFonts w:ascii="宋体" w:hAnsi="宋体" w:eastAsia="宋体" w:cs="宋体"/>
          <w:sz w:val="24"/>
          <w:szCs w:val="24"/>
          <w:lang w:eastAsia="zh-CN"/>
        </w:rPr>
        <w:t>招标</w:t>
      </w:r>
      <w:r>
        <w:rPr>
          <w:rFonts w:ascii="宋体" w:hAnsi="宋体" w:eastAsia="宋体" w:cs="宋体"/>
          <w:sz w:val="24"/>
          <w:szCs w:val="24"/>
        </w:rPr>
        <w:t>金额、</w:t>
      </w:r>
      <w:r>
        <w:rPr>
          <w:rFonts w:ascii="宋体" w:hAnsi="宋体" w:eastAsia="宋体" w:cs="宋体"/>
          <w:sz w:val="24"/>
          <w:szCs w:val="24"/>
          <w:lang w:eastAsia="zh-CN"/>
        </w:rPr>
        <w:t>招标</w:t>
      </w:r>
      <w:r>
        <w:rPr>
          <w:rFonts w:ascii="宋体" w:hAnsi="宋体" w:eastAsia="宋体" w:cs="宋体"/>
          <w:sz w:val="24"/>
          <w:szCs w:val="24"/>
        </w:rPr>
        <w:t>数量、技术和服务要求等实质性内容的协议。</w:t>
      </w:r>
    </w:p>
    <w:p>
      <w:pPr>
        <w:pStyle w:val="25"/>
        <w:jc w:val="center"/>
        <w:rPr>
          <w:rFonts w:hint="default" w:ascii="宋体" w:hAnsi="宋体" w:eastAsia="宋体" w:cs="宋体"/>
        </w:rPr>
      </w:pPr>
      <w:r>
        <w:rPr>
          <w:rFonts w:ascii="宋体" w:hAnsi="宋体" w:eastAsia="宋体" w:cs="宋体"/>
          <w:b/>
          <w:sz w:val="28"/>
        </w:rPr>
        <w:t>六、询问、质疑与投诉</w:t>
      </w:r>
    </w:p>
    <w:p>
      <w:pPr>
        <w:pStyle w:val="25"/>
        <w:spacing w:line="480" w:lineRule="exact"/>
        <w:rPr>
          <w:rFonts w:hint="default" w:ascii="宋体" w:hAnsi="宋体" w:eastAsia="宋体" w:cs="宋体"/>
          <w:sz w:val="24"/>
          <w:szCs w:val="24"/>
        </w:rPr>
      </w:pPr>
      <w:r>
        <w:rPr>
          <w:rFonts w:ascii="宋体" w:hAnsi="宋体" w:eastAsia="宋体" w:cs="宋体"/>
          <w:b/>
          <w:sz w:val="24"/>
          <w:szCs w:val="24"/>
        </w:rPr>
        <w:t>19.询问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19.1潜在供应商或供应商对本次</w:t>
      </w:r>
      <w:r>
        <w:rPr>
          <w:rFonts w:ascii="宋体" w:hAnsi="宋体" w:eastAsia="宋体" w:cs="宋体"/>
          <w:sz w:val="24"/>
          <w:szCs w:val="24"/>
          <w:lang w:eastAsia="zh-CN"/>
        </w:rPr>
        <w:t>招标</w:t>
      </w:r>
      <w:r>
        <w:rPr>
          <w:rFonts w:ascii="宋体" w:hAnsi="宋体" w:eastAsia="宋体" w:cs="宋体"/>
          <w:sz w:val="24"/>
          <w:szCs w:val="24"/>
        </w:rPr>
        <w:t>活动的有关事项若有疑问，可向</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代理机构提出询问，</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代理机构将按照</w:t>
      </w:r>
      <w:r>
        <w:rPr>
          <w:rFonts w:ascii="宋体" w:hAnsi="宋体" w:eastAsia="宋体" w:cs="宋体"/>
          <w:sz w:val="24"/>
          <w:szCs w:val="24"/>
          <w:lang w:eastAsia="zh-CN"/>
        </w:rPr>
        <w:t>招标</w:t>
      </w:r>
      <w:r>
        <w:rPr>
          <w:rFonts w:ascii="宋体" w:hAnsi="宋体" w:eastAsia="宋体" w:cs="宋体"/>
          <w:sz w:val="24"/>
          <w:szCs w:val="24"/>
        </w:rPr>
        <w:t>法及实施条例的有关规定进行答复。</w:t>
      </w:r>
    </w:p>
    <w:p>
      <w:pPr>
        <w:pStyle w:val="25"/>
        <w:spacing w:line="480" w:lineRule="exact"/>
        <w:rPr>
          <w:rFonts w:hint="default" w:ascii="宋体" w:hAnsi="宋体" w:eastAsia="宋体" w:cs="宋体"/>
          <w:sz w:val="24"/>
          <w:szCs w:val="24"/>
        </w:rPr>
      </w:pPr>
      <w:r>
        <w:rPr>
          <w:rFonts w:ascii="宋体" w:hAnsi="宋体" w:eastAsia="宋体" w:cs="宋体"/>
          <w:b/>
          <w:sz w:val="24"/>
          <w:szCs w:val="24"/>
        </w:rPr>
        <w:t>20.质疑</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20.1质疑应在</w:t>
      </w:r>
      <w:r>
        <w:rPr>
          <w:rFonts w:ascii="宋体" w:hAnsi="宋体" w:eastAsia="宋体" w:cs="宋体"/>
          <w:sz w:val="24"/>
          <w:szCs w:val="24"/>
          <w:lang w:eastAsia="zh-CN"/>
        </w:rPr>
        <w:t>招标</w:t>
      </w:r>
      <w:r>
        <w:rPr>
          <w:rFonts w:ascii="宋体" w:hAnsi="宋体" w:eastAsia="宋体" w:cs="宋体"/>
          <w:sz w:val="24"/>
          <w:szCs w:val="24"/>
        </w:rPr>
        <w:t>法及实施条例规定的时效内提出，并符合下列条件：</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20.1.1对磋商文件提出质疑的，质疑人应为潜在供应商，且两者的身份、名称等均应保持一致。对</w:t>
      </w:r>
      <w:r>
        <w:rPr>
          <w:rFonts w:ascii="宋体" w:hAnsi="宋体" w:eastAsia="宋体" w:cs="宋体"/>
          <w:sz w:val="24"/>
          <w:szCs w:val="24"/>
          <w:lang w:eastAsia="zh-CN"/>
        </w:rPr>
        <w:t>招标</w:t>
      </w:r>
      <w:r>
        <w:rPr>
          <w:rFonts w:ascii="宋体" w:hAnsi="宋体" w:eastAsia="宋体" w:cs="宋体"/>
          <w:sz w:val="24"/>
          <w:szCs w:val="24"/>
        </w:rPr>
        <w:t>过程、结果提出质疑的，质疑人应为供应商，且两者的身份、名称等均应保持一致。提出质疑的供应商应当是直接参与所质疑项目</w:t>
      </w:r>
      <w:r>
        <w:rPr>
          <w:rFonts w:ascii="宋体" w:hAnsi="宋体" w:eastAsia="宋体" w:cs="宋体"/>
          <w:sz w:val="24"/>
          <w:szCs w:val="24"/>
          <w:lang w:eastAsia="zh-CN"/>
        </w:rPr>
        <w:t>招标</w:t>
      </w:r>
      <w:r>
        <w:rPr>
          <w:rFonts w:ascii="宋体" w:hAnsi="宋体" w:eastAsia="宋体" w:cs="宋体"/>
          <w:sz w:val="24"/>
          <w:szCs w:val="24"/>
        </w:rPr>
        <w:t>活动的供应商。</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20.1.2质疑人应提交质疑函原件。</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20.1.3质疑函应包括下列主要内容：</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①质疑人的基本信息，至少包括：全称、地址、邮政编码、联系人及联系电话等；适合自然人参加磋商的</w:t>
      </w:r>
      <w:r>
        <w:rPr>
          <w:rFonts w:ascii="宋体" w:hAnsi="宋体" w:eastAsia="宋体" w:cs="宋体"/>
          <w:sz w:val="24"/>
          <w:szCs w:val="24"/>
          <w:lang w:eastAsia="zh-CN"/>
        </w:rPr>
        <w:t>招标</w:t>
      </w:r>
      <w:r>
        <w:rPr>
          <w:rFonts w:ascii="宋体" w:hAnsi="宋体" w:eastAsia="宋体" w:cs="宋体"/>
          <w:sz w:val="24"/>
          <w:szCs w:val="24"/>
        </w:rPr>
        <w:t>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②所质疑项目的基本信息，至少包括：项目编号、项目名称等；</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③所质疑的具体事项（以下简称：“质疑事项”）；</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④质疑人自身权益受到损害的事实依据和证明材料，至少包括：</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a1所质疑的具体事项事实存在的证明材料；</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a2所质疑的具体事项事实导致质疑人自身权益受到损害的证明材料，如：</w:t>
      </w:r>
      <w:r>
        <w:rPr>
          <w:rFonts w:ascii="宋体" w:hAnsi="宋体" w:eastAsia="宋体" w:cs="宋体"/>
          <w:sz w:val="24"/>
          <w:szCs w:val="24"/>
          <w:lang w:eastAsia="zh-CN"/>
        </w:rPr>
        <w:t>磋商文件</w:t>
      </w:r>
      <w:r>
        <w:rPr>
          <w:rFonts w:ascii="宋体" w:hAnsi="宋体" w:eastAsia="宋体" w:cs="宋体"/>
          <w:sz w:val="24"/>
          <w:szCs w:val="24"/>
        </w:rPr>
        <w:t>、</w:t>
      </w:r>
      <w:r>
        <w:rPr>
          <w:rFonts w:ascii="宋体" w:hAnsi="宋体" w:eastAsia="宋体" w:cs="宋体"/>
          <w:sz w:val="24"/>
          <w:szCs w:val="24"/>
          <w:lang w:eastAsia="zh-CN"/>
        </w:rPr>
        <w:t>招标</w:t>
      </w:r>
      <w:r>
        <w:rPr>
          <w:rFonts w:ascii="宋体" w:hAnsi="宋体" w:eastAsia="宋体" w:cs="宋体"/>
          <w:sz w:val="24"/>
          <w:szCs w:val="24"/>
        </w:rPr>
        <w:t>过程或成交结果违法违规，损害自已合法权益等证明材料；</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⑤针对质疑事项提出的明确请求和法律依据，</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前述明确请求指质疑人提出质疑的目的、希望</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代理机构对其质疑作出的处理结果，如：暂停</w:t>
      </w:r>
      <w:r>
        <w:rPr>
          <w:rFonts w:ascii="宋体" w:hAnsi="宋体" w:eastAsia="宋体" w:cs="宋体"/>
          <w:sz w:val="24"/>
          <w:szCs w:val="24"/>
          <w:lang w:eastAsia="zh-CN"/>
        </w:rPr>
        <w:t>招标</w:t>
      </w:r>
      <w:r>
        <w:rPr>
          <w:rFonts w:ascii="宋体" w:hAnsi="宋体" w:eastAsia="宋体" w:cs="宋体"/>
          <w:sz w:val="24"/>
          <w:szCs w:val="24"/>
        </w:rPr>
        <w:t>活动、修改磋商文件、停止或纠正违法违规行为、成交结果无效、废标、重新</w:t>
      </w:r>
      <w:r>
        <w:rPr>
          <w:rFonts w:ascii="宋体" w:hAnsi="宋体" w:eastAsia="宋体" w:cs="宋体"/>
          <w:sz w:val="24"/>
          <w:szCs w:val="24"/>
          <w:lang w:eastAsia="zh-CN"/>
        </w:rPr>
        <w:t>招标</w:t>
      </w:r>
      <w:r>
        <w:rPr>
          <w:rFonts w:ascii="宋体" w:hAnsi="宋体" w:eastAsia="宋体" w:cs="宋体"/>
          <w:sz w:val="24"/>
          <w:szCs w:val="24"/>
        </w:rPr>
        <w:t>等，质疑人提出质疑请求还应当对相应的法律依据进行说明。</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⑥提出质疑的日期以及质疑人代表联系方式，至少包括：姓名、手机、电子信箱、邮寄地址等。</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20.2对不符合前文第20.1条规定的质疑，</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代理机构将按照下列规定进行处理：</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20.2.1超过质疑时效提交的或者质疑人不是直接参与所质疑项目</w:t>
      </w:r>
      <w:r>
        <w:rPr>
          <w:rFonts w:ascii="宋体" w:hAnsi="宋体" w:eastAsia="宋体" w:cs="宋体"/>
          <w:sz w:val="24"/>
          <w:szCs w:val="24"/>
          <w:lang w:eastAsia="zh-CN"/>
        </w:rPr>
        <w:t>招标</w:t>
      </w:r>
      <w:r>
        <w:rPr>
          <w:rFonts w:ascii="宋体" w:hAnsi="宋体" w:eastAsia="宋体" w:cs="宋体"/>
          <w:sz w:val="24"/>
          <w:szCs w:val="24"/>
        </w:rPr>
        <w:t>活动的供应商，书面告知质疑人其质疑不成立的原因和理由。</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20.2.2质疑函内容不符合规定的，告知质疑人修改、补充后在</w:t>
      </w:r>
      <w:r>
        <w:rPr>
          <w:rFonts w:ascii="宋体" w:hAnsi="宋体" w:eastAsia="宋体" w:cs="宋体"/>
          <w:sz w:val="24"/>
          <w:szCs w:val="24"/>
          <w:lang w:eastAsia="zh-CN"/>
        </w:rPr>
        <w:t>招标</w:t>
      </w:r>
      <w:r>
        <w:rPr>
          <w:rFonts w:ascii="宋体" w:hAnsi="宋体" w:eastAsia="宋体" w:cs="宋体"/>
          <w:sz w:val="24"/>
          <w:szCs w:val="24"/>
        </w:rPr>
        <w:t>法及实施条例规定的时效内重新提交质疑函原件。质疑人拒不修改或补充的，则</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代理机构应当在质疑答复期内书面告知对方质疑不成立的原因和理由。</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20.2.3质疑人修改、补充质疑函超过质疑时效提交的按20.2.1款处理。供应商提交质疑函时，要认真阅读本章第20条关于质疑的相关规定，以免内容或资料不齐，需要修改补充而延误时间。</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20.3对符合前文第20.1条规定的质疑，</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代理机构将按照</w:t>
      </w:r>
      <w:r>
        <w:rPr>
          <w:rFonts w:ascii="宋体" w:hAnsi="宋体" w:eastAsia="宋体" w:cs="宋体"/>
          <w:sz w:val="24"/>
          <w:szCs w:val="24"/>
          <w:lang w:eastAsia="zh-CN"/>
        </w:rPr>
        <w:t>招标</w:t>
      </w:r>
      <w:r>
        <w:rPr>
          <w:rFonts w:ascii="宋体" w:hAnsi="宋体" w:eastAsia="宋体" w:cs="宋体"/>
          <w:sz w:val="24"/>
          <w:szCs w:val="24"/>
        </w:rPr>
        <w:t>法及实施条例的有关规定进行答复。</w:t>
      </w:r>
    </w:p>
    <w:p>
      <w:pPr>
        <w:pStyle w:val="25"/>
        <w:spacing w:line="480" w:lineRule="exact"/>
        <w:rPr>
          <w:rFonts w:hint="default" w:ascii="宋体" w:hAnsi="宋体" w:eastAsia="宋体" w:cs="宋体"/>
          <w:sz w:val="24"/>
          <w:szCs w:val="24"/>
        </w:rPr>
      </w:pPr>
      <w:r>
        <w:rPr>
          <w:rFonts w:ascii="宋体" w:hAnsi="宋体" w:eastAsia="宋体" w:cs="宋体"/>
          <w:b/>
          <w:sz w:val="24"/>
          <w:szCs w:val="24"/>
        </w:rPr>
        <w:t>21.投诉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21.1若对质疑答复不满意或质疑答复未在答复期限内作出，质疑人可在答复期限届满之日起15个工作日内向磋商文件中载明的监督管理部门投诉。</w:t>
      </w:r>
    </w:p>
    <w:p>
      <w:pPr>
        <w:pStyle w:val="25"/>
        <w:spacing w:line="480" w:lineRule="exact"/>
        <w:ind w:firstLine="480"/>
        <w:rPr>
          <w:rFonts w:hint="default" w:ascii="宋体" w:hAnsi="宋体" w:eastAsia="宋体" w:cs="宋体"/>
        </w:rPr>
      </w:pPr>
      <w:r>
        <w:rPr>
          <w:rFonts w:ascii="宋体" w:hAnsi="宋体" w:eastAsia="宋体" w:cs="宋体"/>
          <w:sz w:val="24"/>
          <w:szCs w:val="24"/>
        </w:rPr>
        <w:t>21.2投诉应有明确的请求和必要的证明材料，投诉的事项不得超出已质疑事项的范围。</w:t>
      </w:r>
    </w:p>
    <w:p>
      <w:pPr>
        <w:pStyle w:val="25"/>
        <w:jc w:val="center"/>
        <w:rPr>
          <w:rFonts w:hint="default" w:ascii="宋体" w:hAnsi="宋体" w:eastAsia="宋体" w:cs="宋体"/>
        </w:rPr>
      </w:pPr>
      <w:r>
        <w:rPr>
          <w:rFonts w:ascii="宋体" w:hAnsi="宋体" w:eastAsia="宋体" w:cs="宋体"/>
          <w:b/>
          <w:sz w:val="28"/>
        </w:rPr>
        <w:t>七、有关信息公告和监督部门</w:t>
      </w:r>
    </w:p>
    <w:p>
      <w:pPr>
        <w:pStyle w:val="25"/>
        <w:spacing w:line="480" w:lineRule="exact"/>
        <w:rPr>
          <w:rFonts w:hint="default" w:ascii="宋体" w:hAnsi="宋体" w:eastAsia="宋体" w:cs="宋体"/>
          <w:sz w:val="24"/>
          <w:szCs w:val="24"/>
        </w:rPr>
      </w:pPr>
      <w:r>
        <w:rPr>
          <w:rFonts w:ascii="宋体" w:hAnsi="宋体" w:eastAsia="宋体" w:cs="宋体"/>
          <w:sz w:val="24"/>
          <w:szCs w:val="24"/>
        </w:rPr>
        <w:t>22.</w:t>
      </w:r>
      <w:r>
        <w:rPr>
          <w:rFonts w:ascii="宋体" w:hAnsi="宋体" w:eastAsia="宋体" w:cs="宋体"/>
          <w:sz w:val="24"/>
          <w:szCs w:val="24"/>
          <w:lang w:eastAsia="zh-CN"/>
        </w:rPr>
        <w:t>招标</w:t>
      </w:r>
      <w:r>
        <w:rPr>
          <w:rFonts w:ascii="宋体" w:hAnsi="宋体" w:eastAsia="宋体" w:cs="宋体"/>
          <w:sz w:val="24"/>
          <w:szCs w:val="24"/>
        </w:rPr>
        <w:t>信息公告媒体</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22.1本项目的有关信息，包括但不限于</w:t>
      </w:r>
      <w:r>
        <w:rPr>
          <w:rFonts w:ascii="宋体" w:hAnsi="宋体" w:eastAsia="宋体" w:cs="宋体"/>
          <w:sz w:val="24"/>
          <w:szCs w:val="24"/>
          <w:lang w:eastAsia="zh-CN"/>
        </w:rPr>
        <w:t>招标</w:t>
      </w:r>
      <w:r>
        <w:rPr>
          <w:rFonts w:ascii="宋体" w:hAnsi="宋体" w:eastAsia="宋体" w:cs="宋体"/>
          <w:sz w:val="24"/>
          <w:szCs w:val="24"/>
        </w:rPr>
        <w:t>公告、更正公告（若有）、磋商文件、磋商文件的澄清或修改（若有）、成交公告、终止公告（若有）、废标公告（若有）等都将在磋商文件载明的指定媒体发布。潜在供应商或供应商务必随时关注，以免遗漏。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22.2信息公告指定媒体：详见竞争性磋商须知前附表第</w:t>
      </w:r>
      <w:r>
        <w:rPr>
          <w:rFonts w:ascii="宋体" w:hAnsi="宋体" w:eastAsia="宋体" w:cs="宋体"/>
          <w:sz w:val="24"/>
          <w:szCs w:val="24"/>
          <w:lang w:eastAsia="zh-CN"/>
        </w:rPr>
        <w:t>9</w:t>
      </w:r>
      <w:r>
        <w:rPr>
          <w:rFonts w:ascii="宋体" w:hAnsi="宋体" w:eastAsia="宋体" w:cs="宋体"/>
          <w:sz w:val="24"/>
          <w:szCs w:val="24"/>
        </w:rPr>
        <w:t>项。</w:t>
      </w:r>
    </w:p>
    <w:p>
      <w:pPr>
        <w:pStyle w:val="25"/>
        <w:spacing w:line="480" w:lineRule="exact"/>
        <w:rPr>
          <w:rFonts w:hint="default" w:ascii="宋体" w:hAnsi="宋体" w:eastAsia="宋体" w:cs="宋体"/>
          <w:sz w:val="24"/>
          <w:szCs w:val="24"/>
        </w:rPr>
      </w:pPr>
      <w:r>
        <w:rPr>
          <w:rFonts w:ascii="宋体" w:hAnsi="宋体" w:eastAsia="宋体" w:cs="宋体"/>
          <w:sz w:val="24"/>
          <w:szCs w:val="24"/>
        </w:rPr>
        <w:t>23.监督管理部门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23.1磋商</w:t>
      </w:r>
      <w:r>
        <w:rPr>
          <w:rFonts w:ascii="宋体" w:hAnsi="宋体" w:eastAsia="宋体" w:cs="宋体"/>
          <w:sz w:val="24"/>
          <w:szCs w:val="24"/>
          <w:lang w:eastAsia="zh-CN"/>
        </w:rPr>
        <w:t>招标</w:t>
      </w:r>
      <w:r>
        <w:rPr>
          <w:rFonts w:ascii="宋体" w:hAnsi="宋体" w:eastAsia="宋体" w:cs="宋体"/>
          <w:sz w:val="24"/>
          <w:szCs w:val="24"/>
        </w:rPr>
        <w:t>活动的监督管理部门详见竞争性磋商须知前附表第1</w:t>
      </w:r>
      <w:r>
        <w:rPr>
          <w:rFonts w:ascii="宋体" w:hAnsi="宋体" w:eastAsia="宋体" w:cs="宋体"/>
          <w:sz w:val="24"/>
          <w:szCs w:val="24"/>
          <w:lang w:eastAsia="zh-CN"/>
        </w:rPr>
        <w:t>0</w:t>
      </w:r>
      <w:r>
        <w:rPr>
          <w:rFonts w:ascii="宋体" w:hAnsi="宋体" w:eastAsia="宋体" w:cs="宋体"/>
          <w:sz w:val="24"/>
          <w:szCs w:val="24"/>
        </w:rPr>
        <w:t>项。</w:t>
      </w:r>
    </w:p>
    <w:p>
      <w:pPr>
        <w:pStyle w:val="25"/>
        <w:jc w:val="center"/>
        <w:rPr>
          <w:rFonts w:hint="default" w:ascii="宋体" w:hAnsi="宋体" w:eastAsia="宋体" w:cs="宋体"/>
        </w:rPr>
      </w:pPr>
      <w:r>
        <w:rPr>
          <w:rFonts w:ascii="宋体" w:hAnsi="宋体" w:eastAsia="宋体" w:cs="宋体"/>
          <w:b/>
          <w:sz w:val="28"/>
        </w:rPr>
        <w:t>八、</w:t>
      </w:r>
      <w:r>
        <w:rPr>
          <w:rFonts w:ascii="宋体" w:hAnsi="宋体" w:eastAsia="宋体" w:cs="宋体"/>
          <w:b/>
          <w:sz w:val="28"/>
          <w:lang w:eastAsia="zh-CN"/>
        </w:rPr>
        <w:t>招标</w:t>
      </w:r>
      <w:r>
        <w:rPr>
          <w:rFonts w:ascii="宋体" w:hAnsi="宋体" w:eastAsia="宋体" w:cs="宋体"/>
          <w:b/>
          <w:sz w:val="28"/>
        </w:rPr>
        <w:t>政策</w:t>
      </w:r>
    </w:p>
    <w:p>
      <w:pPr>
        <w:pStyle w:val="25"/>
        <w:spacing w:line="480" w:lineRule="exact"/>
        <w:rPr>
          <w:rFonts w:hint="default" w:ascii="宋体" w:hAnsi="宋体" w:eastAsia="宋体" w:cs="宋体"/>
          <w:sz w:val="24"/>
          <w:szCs w:val="24"/>
        </w:rPr>
      </w:pPr>
      <w:r>
        <w:rPr>
          <w:rFonts w:ascii="宋体" w:hAnsi="宋体" w:eastAsia="宋体" w:cs="宋体"/>
          <w:sz w:val="24"/>
          <w:szCs w:val="24"/>
        </w:rPr>
        <w:t>24、</w:t>
      </w:r>
      <w:r>
        <w:rPr>
          <w:rFonts w:ascii="宋体" w:hAnsi="宋体" w:eastAsia="宋体" w:cs="宋体"/>
          <w:sz w:val="24"/>
          <w:szCs w:val="24"/>
          <w:lang w:eastAsia="zh-CN"/>
        </w:rPr>
        <w:t>招标</w:t>
      </w:r>
      <w:r>
        <w:rPr>
          <w:rFonts w:ascii="宋体" w:hAnsi="宋体" w:eastAsia="宋体" w:cs="宋体"/>
          <w:sz w:val="24"/>
          <w:szCs w:val="24"/>
        </w:rPr>
        <w:t>政策由财政部根据国家的经济和社会发展政策并会同国家有关部委制定，包括但不限于下列管理办法或措施：</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24.1进口产品指通过中国海关报关验放进入中国境内且产自关境外的产品，其中：</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（2）凡在海关特殊监管区域内企业生产或加工（包括从境外进口料件）销往境内其他地区的产品，不作为</w:t>
      </w:r>
      <w:r>
        <w:rPr>
          <w:rFonts w:ascii="宋体" w:hAnsi="宋体" w:eastAsia="宋体" w:cs="宋体"/>
          <w:sz w:val="24"/>
          <w:szCs w:val="24"/>
          <w:lang w:eastAsia="zh-CN"/>
        </w:rPr>
        <w:t>招标</w:t>
      </w:r>
      <w:r>
        <w:rPr>
          <w:rFonts w:ascii="宋体" w:hAnsi="宋体" w:eastAsia="宋体" w:cs="宋体"/>
          <w:sz w:val="24"/>
          <w:szCs w:val="24"/>
        </w:rPr>
        <w:t>项下进口产品。</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（3）对从境外进入海关特殊监管区域，再经办理报关手续后从海关特殊监管区进入境内其他地区的产品，认定为进口产品。</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（4）询价通知书列明不允许或未列明允许进口产品参加报价的，均视为拒绝进口产品参加报价。</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24.2</w:t>
      </w:r>
      <w:r>
        <w:rPr>
          <w:rFonts w:ascii="宋体" w:hAnsi="宋体" w:eastAsia="宋体" w:cs="宋体"/>
          <w:sz w:val="24"/>
          <w:szCs w:val="24"/>
          <w:lang w:eastAsia="zh-CN"/>
        </w:rPr>
        <w:t>招标</w:t>
      </w:r>
      <w:r>
        <w:rPr>
          <w:rFonts w:ascii="宋体" w:hAnsi="宋体" w:eastAsia="宋体" w:cs="宋体"/>
          <w:sz w:val="24"/>
          <w:szCs w:val="24"/>
        </w:rPr>
        <w:t>节能产品、环境标志产品实施品目清单管理。财政部、发展改革委、生态环境部等部门根据产品节能环保性能、技术水平和市场成熟程度等因素，确定实施政府优先</w:t>
      </w:r>
      <w:r>
        <w:rPr>
          <w:rFonts w:ascii="宋体" w:hAnsi="宋体" w:eastAsia="宋体" w:cs="宋体"/>
          <w:sz w:val="24"/>
          <w:szCs w:val="24"/>
          <w:lang w:eastAsia="zh-CN"/>
        </w:rPr>
        <w:t>招标</w:t>
      </w:r>
      <w:r>
        <w:rPr>
          <w:rFonts w:ascii="宋体" w:hAnsi="宋体" w:eastAsia="宋体" w:cs="宋体"/>
          <w:sz w:val="24"/>
          <w:szCs w:val="24"/>
        </w:rPr>
        <w:t>和强制</w:t>
      </w:r>
      <w:r>
        <w:rPr>
          <w:rFonts w:ascii="宋体" w:hAnsi="宋体" w:eastAsia="宋体" w:cs="宋体"/>
          <w:sz w:val="24"/>
          <w:szCs w:val="24"/>
          <w:lang w:eastAsia="zh-CN"/>
        </w:rPr>
        <w:t>招标</w:t>
      </w:r>
      <w:r>
        <w:rPr>
          <w:rFonts w:ascii="宋体" w:hAnsi="宋体" w:eastAsia="宋体" w:cs="宋体"/>
          <w:sz w:val="24"/>
          <w:szCs w:val="24"/>
        </w:rPr>
        <w:t>的产品类别及所依据的相关标准规范，以品目清单的形式发布并适时调整。依据品目清单和认证证书实施政府优先</w:t>
      </w:r>
      <w:r>
        <w:rPr>
          <w:rFonts w:ascii="宋体" w:hAnsi="宋体" w:eastAsia="宋体" w:cs="宋体"/>
          <w:sz w:val="24"/>
          <w:szCs w:val="24"/>
          <w:lang w:eastAsia="zh-CN"/>
        </w:rPr>
        <w:t>招标</w:t>
      </w:r>
      <w:r>
        <w:rPr>
          <w:rFonts w:ascii="宋体" w:hAnsi="宋体" w:eastAsia="宋体" w:cs="宋体"/>
          <w:sz w:val="24"/>
          <w:szCs w:val="24"/>
        </w:rPr>
        <w:t>和强制</w:t>
      </w:r>
      <w:r>
        <w:rPr>
          <w:rFonts w:ascii="宋体" w:hAnsi="宋体" w:eastAsia="宋体" w:cs="宋体"/>
          <w:sz w:val="24"/>
          <w:szCs w:val="24"/>
          <w:lang w:eastAsia="zh-CN"/>
        </w:rPr>
        <w:t>招标</w:t>
      </w:r>
      <w:r>
        <w:rPr>
          <w:rFonts w:ascii="宋体" w:hAnsi="宋体" w:eastAsia="宋体" w:cs="宋体"/>
          <w:sz w:val="24"/>
          <w:szCs w:val="24"/>
        </w:rPr>
        <w:t>。</w:t>
      </w:r>
      <w:r>
        <w:rPr>
          <w:rFonts w:ascii="宋体" w:hAnsi="宋体" w:eastAsia="宋体" w:cs="宋体"/>
          <w:sz w:val="24"/>
          <w:szCs w:val="24"/>
          <w:lang w:eastAsia="zh-CN"/>
        </w:rPr>
        <w:t>招标</w:t>
      </w:r>
      <w:r>
        <w:rPr>
          <w:rFonts w:ascii="宋体" w:hAnsi="宋体" w:eastAsia="宋体" w:cs="宋体"/>
          <w:sz w:val="24"/>
          <w:szCs w:val="24"/>
        </w:rPr>
        <w:t>人拟</w:t>
      </w:r>
      <w:r>
        <w:rPr>
          <w:rFonts w:ascii="宋体" w:hAnsi="宋体" w:eastAsia="宋体" w:cs="宋体"/>
          <w:sz w:val="24"/>
          <w:szCs w:val="24"/>
          <w:lang w:eastAsia="zh-CN"/>
        </w:rPr>
        <w:t>招标</w:t>
      </w:r>
      <w:r>
        <w:rPr>
          <w:rFonts w:ascii="宋体" w:hAnsi="宋体" w:eastAsia="宋体" w:cs="宋体"/>
          <w:sz w:val="24"/>
          <w:szCs w:val="24"/>
        </w:rPr>
        <w:t>的产品属于品目清单范围的，</w:t>
      </w:r>
      <w:r>
        <w:rPr>
          <w:rFonts w:ascii="宋体" w:hAnsi="宋体" w:eastAsia="宋体" w:cs="宋体"/>
          <w:sz w:val="24"/>
          <w:szCs w:val="24"/>
          <w:lang w:eastAsia="zh-CN"/>
        </w:rPr>
        <w:t>招标</w:t>
      </w:r>
      <w:r>
        <w:rPr>
          <w:rFonts w:ascii="宋体" w:hAnsi="宋体" w:eastAsia="宋体" w:cs="宋体"/>
          <w:sz w:val="24"/>
          <w:szCs w:val="24"/>
        </w:rPr>
        <w:t>人及其委托的</w:t>
      </w:r>
      <w:r>
        <w:rPr>
          <w:rFonts w:ascii="宋体" w:hAnsi="宋体" w:eastAsia="宋体" w:cs="宋体"/>
          <w:sz w:val="24"/>
          <w:szCs w:val="24"/>
          <w:lang w:eastAsia="zh-CN"/>
        </w:rPr>
        <w:t>招标</w:t>
      </w:r>
      <w:r>
        <w:rPr>
          <w:rFonts w:ascii="宋体" w:hAnsi="宋体" w:eastAsia="宋体" w:cs="宋体"/>
          <w:sz w:val="24"/>
          <w:szCs w:val="24"/>
        </w:rPr>
        <w:t>代理机构应当依据国家确定的认证机构出具的、处于有效期之内的节能产品、环境标志产品认证证书，对获得证书的产品实施政府优先</w:t>
      </w:r>
      <w:r>
        <w:rPr>
          <w:rFonts w:ascii="宋体" w:hAnsi="宋体" w:eastAsia="宋体" w:cs="宋体"/>
          <w:sz w:val="24"/>
          <w:szCs w:val="24"/>
          <w:lang w:eastAsia="zh-CN"/>
        </w:rPr>
        <w:t>招标</w:t>
      </w:r>
      <w:r>
        <w:rPr>
          <w:rFonts w:ascii="宋体" w:hAnsi="宋体" w:eastAsia="宋体" w:cs="宋体"/>
          <w:sz w:val="24"/>
          <w:szCs w:val="24"/>
        </w:rPr>
        <w:t>或强制</w:t>
      </w:r>
      <w:r>
        <w:rPr>
          <w:rFonts w:ascii="宋体" w:hAnsi="宋体" w:eastAsia="宋体" w:cs="宋体"/>
          <w:sz w:val="24"/>
          <w:szCs w:val="24"/>
          <w:lang w:eastAsia="zh-CN"/>
        </w:rPr>
        <w:t>招标</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w:t>
      </w:r>
      <w:r>
        <w:rPr>
          <w:rFonts w:ascii="宋体" w:hAnsi="宋体" w:eastAsia="宋体" w:cs="宋体"/>
          <w:sz w:val="24"/>
          <w:szCs w:val="24"/>
          <w:lang w:eastAsia="zh-CN"/>
        </w:rPr>
        <w:t>招标</w:t>
      </w:r>
      <w:r>
        <w:rPr>
          <w:rFonts w:ascii="宋体" w:hAnsi="宋体" w:eastAsia="宋体" w:cs="宋体"/>
          <w:sz w:val="24"/>
          <w:szCs w:val="24"/>
        </w:rPr>
        <w:t>的信息安全产品范围。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24.4符合财政部、工信部文件（财库〔2020〕46号）规定的小型、微型企业可享受扶持政策（如：预留</w:t>
      </w:r>
      <w:r>
        <w:rPr>
          <w:rFonts w:ascii="宋体" w:hAnsi="宋体" w:eastAsia="宋体" w:cs="宋体"/>
          <w:sz w:val="24"/>
          <w:szCs w:val="24"/>
          <w:lang w:eastAsia="zh-CN"/>
        </w:rPr>
        <w:t>招标</w:t>
      </w:r>
      <w:r>
        <w:rPr>
          <w:rFonts w:ascii="宋体" w:hAnsi="宋体" w:eastAsia="宋体" w:cs="宋体"/>
          <w:sz w:val="24"/>
          <w:szCs w:val="24"/>
        </w:rPr>
        <w:t>份额、价格评审优惠、优先</w:t>
      </w:r>
      <w:r>
        <w:rPr>
          <w:rFonts w:ascii="宋体" w:hAnsi="宋体" w:eastAsia="宋体" w:cs="宋体"/>
          <w:sz w:val="24"/>
          <w:szCs w:val="24"/>
          <w:lang w:eastAsia="zh-CN"/>
        </w:rPr>
        <w:t>招标</w:t>
      </w:r>
      <w:r>
        <w:rPr>
          <w:rFonts w:ascii="宋体" w:hAnsi="宋体" w:eastAsia="宋体" w:cs="宋体"/>
          <w:sz w:val="24"/>
          <w:szCs w:val="24"/>
        </w:rPr>
        <w:t>）。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（1）中小企业指符合下列条件的中型、小型、微型企业：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②符合中小企业划分标准的个体工商户，在</w:t>
      </w:r>
      <w:r>
        <w:rPr>
          <w:rFonts w:ascii="宋体" w:hAnsi="宋体" w:eastAsia="宋体" w:cs="宋体"/>
          <w:sz w:val="24"/>
          <w:szCs w:val="24"/>
          <w:lang w:eastAsia="zh-CN"/>
        </w:rPr>
        <w:t>招标</w:t>
      </w:r>
      <w:r>
        <w:rPr>
          <w:rFonts w:ascii="宋体" w:hAnsi="宋体" w:eastAsia="宋体" w:cs="宋体"/>
          <w:sz w:val="24"/>
          <w:szCs w:val="24"/>
        </w:rPr>
        <w:t>活动中视同中小企业。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（2）在</w:t>
      </w:r>
      <w:r>
        <w:rPr>
          <w:rFonts w:ascii="宋体" w:hAnsi="宋体" w:eastAsia="宋体" w:cs="宋体"/>
          <w:sz w:val="24"/>
          <w:szCs w:val="24"/>
          <w:lang w:eastAsia="zh-CN"/>
        </w:rPr>
        <w:t>招标</w:t>
      </w:r>
      <w:r>
        <w:rPr>
          <w:rFonts w:ascii="宋体" w:hAnsi="宋体" w:eastAsia="宋体" w:cs="宋体"/>
          <w:sz w:val="24"/>
          <w:szCs w:val="24"/>
        </w:rPr>
        <w:t>活动中，供应商提供的货物、工程或者服务符合下列情形的，享受本办法规定的中小企业扶持政策：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①在货物</w:t>
      </w:r>
      <w:r>
        <w:rPr>
          <w:rFonts w:ascii="宋体" w:hAnsi="宋体" w:eastAsia="宋体" w:cs="宋体"/>
          <w:sz w:val="24"/>
          <w:szCs w:val="24"/>
          <w:lang w:eastAsia="zh-CN"/>
        </w:rPr>
        <w:t>招标</w:t>
      </w:r>
      <w:r>
        <w:rPr>
          <w:rFonts w:ascii="宋体" w:hAnsi="宋体" w:eastAsia="宋体" w:cs="宋体"/>
          <w:sz w:val="24"/>
          <w:szCs w:val="24"/>
        </w:rPr>
        <w:t>项目中，货物由中小企业制造，即货物由中小企业生产且使用该中小企业商号或者注册商标；</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②在工程</w:t>
      </w:r>
      <w:r>
        <w:rPr>
          <w:rFonts w:ascii="宋体" w:hAnsi="宋体" w:eastAsia="宋体" w:cs="宋体"/>
          <w:sz w:val="24"/>
          <w:szCs w:val="24"/>
          <w:lang w:eastAsia="zh-CN"/>
        </w:rPr>
        <w:t>招标</w:t>
      </w:r>
      <w:r>
        <w:rPr>
          <w:rFonts w:ascii="宋体" w:hAnsi="宋体" w:eastAsia="宋体" w:cs="宋体"/>
          <w:sz w:val="24"/>
          <w:szCs w:val="24"/>
        </w:rPr>
        <w:t>项目中，工程由中小企业承建，即工程施工单位为中小企业；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③在服务</w:t>
      </w:r>
      <w:r>
        <w:rPr>
          <w:rFonts w:ascii="宋体" w:hAnsi="宋体" w:eastAsia="宋体" w:cs="宋体"/>
          <w:sz w:val="24"/>
          <w:szCs w:val="24"/>
          <w:lang w:eastAsia="zh-CN"/>
        </w:rPr>
        <w:t>招标</w:t>
      </w:r>
      <w:r>
        <w:rPr>
          <w:rFonts w:ascii="宋体" w:hAnsi="宋体" w:eastAsia="宋体" w:cs="宋体"/>
          <w:sz w:val="24"/>
          <w:szCs w:val="24"/>
        </w:rPr>
        <w:t>项目中，服务由中小企业承接，即提供服务的人员为中小企业依照《中华人民共和国劳动合同法》 订立劳动合同的从业人员。</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在货物</w:t>
      </w:r>
      <w:r>
        <w:rPr>
          <w:rFonts w:ascii="宋体" w:hAnsi="宋体" w:eastAsia="宋体" w:cs="宋体"/>
          <w:sz w:val="24"/>
          <w:szCs w:val="24"/>
          <w:lang w:eastAsia="zh-CN"/>
        </w:rPr>
        <w:t>招标</w:t>
      </w:r>
      <w:r>
        <w:rPr>
          <w:rFonts w:ascii="宋体" w:hAnsi="宋体" w:eastAsia="宋体" w:cs="宋体"/>
          <w:sz w:val="24"/>
          <w:szCs w:val="24"/>
        </w:rPr>
        <w:t>项目中，供应商提供的货物既有中小企业制造货物，也有大型企业制造货物的，不享受本办法规定的中小企业扶持政策。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以联合体形式参加</w:t>
      </w:r>
      <w:r>
        <w:rPr>
          <w:rFonts w:ascii="宋体" w:hAnsi="宋体" w:eastAsia="宋体" w:cs="宋体"/>
          <w:sz w:val="24"/>
          <w:szCs w:val="24"/>
          <w:lang w:eastAsia="zh-CN"/>
        </w:rPr>
        <w:t>招标</w:t>
      </w:r>
      <w:r>
        <w:rPr>
          <w:rFonts w:ascii="宋体" w:hAnsi="宋体" w:eastAsia="宋体" w:cs="宋体"/>
          <w:sz w:val="24"/>
          <w:szCs w:val="24"/>
        </w:rPr>
        <w:t>活动，联合体各方均为中小企业的，联合体视同中小企业。其中，联合体各方均为小微企业的，联合体视同小微企业。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（3）供应商应当按照询价通知书明确的</w:t>
      </w:r>
      <w:r>
        <w:rPr>
          <w:rFonts w:ascii="宋体" w:hAnsi="宋体" w:eastAsia="宋体" w:cs="宋体"/>
          <w:sz w:val="24"/>
          <w:szCs w:val="24"/>
          <w:lang w:eastAsia="zh-CN"/>
        </w:rPr>
        <w:t>招标</w:t>
      </w:r>
      <w:r>
        <w:rPr>
          <w:rFonts w:ascii="宋体" w:hAnsi="宋体" w:eastAsia="宋体" w:cs="宋体"/>
          <w:sz w:val="24"/>
          <w:szCs w:val="24"/>
        </w:rPr>
        <w:t>标的对应行业的划分标准出具中小企业声明函。</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在项目属性为货物类</w:t>
      </w:r>
      <w:r>
        <w:rPr>
          <w:rFonts w:ascii="宋体" w:hAnsi="宋体" w:eastAsia="宋体" w:cs="宋体"/>
          <w:sz w:val="24"/>
          <w:szCs w:val="24"/>
          <w:lang w:eastAsia="zh-CN"/>
        </w:rPr>
        <w:t>招标</w:t>
      </w:r>
      <w:r>
        <w:rPr>
          <w:rFonts w:ascii="宋体" w:hAnsi="宋体" w:eastAsia="宋体" w:cs="宋体"/>
          <w:sz w:val="24"/>
          <w:szCs w:val="24"/>
        </w:rPr>
        <w:t>项目中，货物应当由中小企业制造，不对其中涉及的服务的承接商作出要求；在项目属性为服务类</w:t>
      </w:r>
      <w:r>
        <w:rPr>
          <w:rFonts w:ascii="宋体" w:hAnsi="宋体" w:eastAsia="宋体" w:cs="宋体"/>
          <w:sz w:val="24"/>
          <w:szCs w:val="24"/>
          <w:lang w:eastAsia="zh-CN"/>
        </w:rPr>
        <w:t>招标</w:t>
      </w:r>
      <w:r>
        <w:rPr>
          <w:rFonts w:ascii="宋体" w:hAnsi="宋体" w:eastAsia="宋体" w:cs="宋体"/>
          <w:sz w:val="24"/>
          <w:szCs w:val="24"/>
        </w:rPr>
        <w:t>项目中，服务的承接商应当为中小企业，不对其中涉及的货物的制造商作出要求；在项目属性为工程类</w:t>
      </w:r>
      <w:r>
        <w:rPr>
          <w:rFonts w:ascii="宋体" w:hAnsi="宋体" w:eastAsia="宋体" w:cs="宋体"/>
          <w:sz w:val="24"/>
          <w:szCs w:val="24"/>
          <w:lang w:eastAsia="zh-CN"/>
        </w:rPr>
        <w:t>招标</w:t>
      </w:r>
      <w:r>
        <w:rPr>
          <w:rFonts w:ascii="宋体" w:hAnsi="宋体" w:eastAsia="宋体" w:cs="宋体"/>
          <w:sz w:val="24"/>
          <w:szCs w:val="24"/>
        </w:rPr>
        <w:t>项目中，工程应当由中小企业承建，不对其中涉及的货物的制造商和服务的承接商作出要求。</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①监狱企业参加</w:t>
      </w:r>
      <w:r>
        <w:rPr>
          <w:rFonts w:ascii="宋体" w:hAnsi="宋体" w:eastAsia="宋体" w:cs="宋体"/>
          <w:sz w:val="24"/>
          <w:szCs w:val="24"/>
          <w:lang w:eastAsia="zh-CN"/>
        </w:rPr>
        <w:t>招标</w:t>
      </w:r>
      <w:r>
        <w:rPr>
          <w:rFonts w:ascii="宋体" w:hAnsi="宋体" w:eastAsia="宋体" w:cs="宋体"/>
          <w:sz w:val="24"/>
          <w:szCs w:val="24"/>
        </w:rPr>
        <w:t>活动时，应提供由省级以上监狱管理局、戒毒管理局（含新疆生产建设兵团）出具的属于监狱企业的证明文件。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②监狱企业视同小型、微型企业。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（5）残疾人福利性单位指同时符合下列条件的单位：</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①安置的残疾人占本单位在职职工人数的比例不低于25%（含25%），并且安置的残疾人人数不少于10人（含10人）；</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②依法与安置的每位残疾人签订了一年以上（含一年）的劳动合同或服务协议；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③为安置的每位残疾人按月足额缴纳了基本养老保险、基本医疗保险、失业保险、工伤保险和生育保险等社会保险费；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④通过银行等金融机构向安置的每位残疾人，按月支付了不低于单位所在区县适用的经省级人民政府批准的月最低工资标准的工资；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⑤提供本单位制造的货物、承担的工程或服务，或提供其他残疾人福利性单位制造的货物（不包括使用非残疾人福利性单位注册商标的货物）。</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25"/>
        <w:spacing w:line="480" w:lineRule="exact"/>
        <w:ind w:firstLine="480"/>
        <w:rPr>
          <w:rFonts w:hint="default" w:ascii="宋体" w:hAnsi="宋体" w:eastAsia="宋体" w:cs="宋体"/>
          <w:sz w:val="24"/>
          <w:szCs w:val="24"/>
        </w:rPr>
      </w:pPr>
      <w:r>
        <w:rPr>
          <w:rFonts w:ascii="宋体" w:hAnsi="宋体" w:eastAsia="宋体" w:cs="宋体"/>
          <w:b/>
          <w:sz w:val="24"/>
          <w:szCs w:val="24"/>
        </w:rPr>
        <w:t>※符合上述条件的残疾人福利性单位参加</w:t>
      </w:r>
      <w:r>
        <w:rPr>
          <w:rFonts w:ascii="宋体" w:hAnsi="宋体" w:eastAsia="宋体" w:cs="宋体"/>
          <w:b/>
          <w:sz w:val="24"/>
          <w:szCs w:val="24"/>
          <w:lang w:eastAsia="zh-CN"/>
        </w:rPr>
        <w:t>招标</w:t>
      </w:r>
      <w:r>
        <w:rPr>
          <w:rFonts w:ascii="宋体" w:hAnsi="宋体" w:eastAsia="宋体" w:cs="宋体"/>
          <w:b/>
          <w:sz w:val="24"/>
          <w:szCs w:val="24"/>
        </w:rPr>
        <w:t>活动时，应提供《残疾人福利性单位声明函》，并对声明的真实性负责。残疾人福利性单位视同小型、微型企业。残疾人福利性单位属于小型、微型企业的，不重复享受政策。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24.5信用记录指由财政部确定的有关网站提供的相关主体信用信息。信用记录的查询及使用应符合财政部文件（财库[2016]125号）规定。</w:t>
      </w:r>
    </w:p>
    <w:p>
      <w:pPr>
        <w:pStyle w:val="25"/>
        <w:jc w:val="center"/>
        <w:rPr>
          <w:rFonts w:hint="default" w:ascii="宋体" w:hAnsi="宋体" w:eastAsia="宋体" w:cs="宋体"/>
        </w:rPr>
      </w:pPr>
      <w:r>
        <w:rPr>
          <w:rFonts w:ascii="宋体" w:hAnsi="宋体" w:eastAsia="宋体" w:cs="宋体"/>
          <w:b/>
          <w:sz w:val="28"/>
        </w:rPr>
        <w:t>九、根据</w:t>
      </w:r>
      <w:r>
        <w:rPr>
          <w:rFonts w:ascii="宋体" w:hAnsi="宋体" w:eastAsia="宋体" w:cs="宋体"/>
          <w:b/>
          <w:sz w:val="28"/>
          <w:lang w:eastAsia="zh-CN"/>
        </w:rPr>
        <w:t>招标</w:t>
      </w:r>
      <w:r>
        <w:rPr>
          <w:rFonts w:ascii="宋体" w:hAnsi="宋体" w:eastAsia="宋体" w:cs="宋体"/>
          <w:b/>
          <w:sz w:val="28"/>
        </w:rPr>
        <w:t>项目特点或政策需要补充的其他内容</w:t>
      </w:r>
    </w:p>
    <w:p>
      <w:pPr>
        <w:pStyle w:val="25"/>
        <w:spacing w:line="460" w:lineRule="exact"/>
        <w:rPr>
          <w:rFonts w:hint="default" w:ascii="宋体" w:hAnsi="宋体" w:eastAsia="宋体" w:cs="宋体"/>
          <w:sz w:val="24"/>
          <w:szCs w:val="24"/>
        </w:rPr>
      </w:pPr>
      <w:r>
        <w:rPr>
          <w:rFonts w:ascii="宋体" w:hAnsi="宋体" w:eastAsia="宋体" w:cs="宋体"/>
          <w:sz w:val="24"/>
          <w:szCs w:val="24"/>
        </w:rPr>
        <w:t>25.履约保证金</w:t>
      </w:r>
    </w:p>
    <w:p>
      <w:pPr>
        <w:pStyle w:val="25"/>
        <w:spacing w:line="460" w:lineRule="exact"/>
        <w:ind w:firstLine="480"/>
        <w:rPr>
          <w:rFonts w:hint="default" w:ascii="宋体" w:hAnsi="宋体" w:eastAsia="宋体" w:cs="宋体"/>
          <w:sz w:val="24"/>
          <w:szCs w:val="24"/>
        </w:rPr>
      </w:pPr>
      <w:r>
        <w:rPr>
          <w:rFonts w:ascii="宋体" w:hAnsi="宋体" w:eastAsia="宋体" w:cs="宋体"/>
          <w:sz w:val="24"/>
          <w:szCs w:val="24"/>
        </w:rPr>
        <w:t>25.1</w:t>
      </w:r>
      <w:r>
        <w:rPr>
          <w:rFonts w:ascii="宋体" w:hAnsi="宋体" w:eastAsia="宋体" w:cs="宋体"/>
          <w:sz w:val="24"/>
          <w:szCs w:val="24"/>
          <w:lang w:eastAsia="zh-CN"/>
        </w:rPr>
        <w:t>招标</w:t>
      </w:r>
      <w:r>
        <w:rPr>
          <w:rFonts w:ascii="宋体" w:hAnsi="宋体" w:eastAsia="宋体" w:cs="宋体"/>
          <w:sz w:val="24"/>
          <w:szCs w:val="24"/>
        </w:rPr>
        <w:t>人可以根据项目特点和需要，确定是否要求成交人在合同签订前，按照磋商文件规定的时间、形式、金额提交履约保证金，履约保证金的数额不超过中标合同金额的10%，具体详见磋商须知前附表第1</w:t>
      </w:r>
      <w:r>
        <w:rPr>
          <w:rFonts w:ascii="宋体" w:hAnsi="宋体" w:eastAsia="宋体" w:cs="宋体"/>
          <w:sz w:val="24"/>
          <w:szCs w:val="24"/>
          <w:lang w:eastAsia="zh-CN"/>
        </w:rPr>
        <w:t>1</w:t>
      </w:r>
      <w:r>
        <w:rPr>
          <w:rFonts w:ascii="宋体" w:hAnsi="宋体" w:eastAsia="宋体" w:cs="宋体"/>
          <w:sz w:val="24"/>
          <w:szCs w:val="24"/>
        </w:rPr>
        <w:t>项规定。</w:t>
      </w:r>
    </w:p>
    <w:p>
      <w:pPr>
        <w:pStyle w:val="25"/>
        <w:spacing w:line="460" w:lineRule="exact"/>
        <w:ind w:firstLine="480"/>
        <w:rPr>
          <w:rFonts w:hint="default" w:ascii="宋体" w:hAnsi="宋体" w:eastAsia="宋体" w:cs="宋体"/>
          <w:sz w:val="24"/>
          <w:szCs w:val="24"/>
        </w:rPr>
      </w:pPr>
      <w:r>
        <w:rPr>
          <w:rFonts w:ascii="宋体" w:hAnsi="宋体" w:eastAsia="宋体" w:cs="宋体"/>
          <w:sz w:val="24"/>
          <w:szCs w:val="24"/>
        </w:rPr>
        <w:t>25.2磋商文件要求在合同签订前提交履约保证金，如果成交人无故拖延或者拒不提交履约保证金的，则视为成交人拒绝与</w:t>
      </w:r>
      <w:r>
        <w:rPr>
          <w:rFonts w:ascii="宋体" w:hAnsi="宋体" w:eastAsia="宋体" w:cs="宋体"/>
          <w:sz w:val="24"/>
          <w:szCs w:val="24"/>
          <w:lang w:eastAsia="zh-CN"/>
        </w:rPr>
        <w:t>招标</w:t>
      </w:r>
      <w:r>
        <w:rPr>
          <w:rFonts w:ascii="宋体" w:hAnsi="宋体" w:eastAsia="宋体" w:cs="宋体"/>
          <w:sz w:val="24"/>
          <w:szCs w:val="24"/>
        </w:rPr>
        <w:t>人签订合同，该成交人将承担违法行为的法律责任。</w:t>
      </w:r>
    </w:p>
    <w:p>
      <w:pPr>
        <w:pStyle w:val="25"/>
        <w:spacing w:line="460" w:lineRule="exact"/>
        <w:rPr>
          <w:rFonts w:hint="default" w:ascii="宋体" w:hAnsi="宋体" w:eastAsia="宋体" w:cs="宋体"/>
          <w:sz w:val="24"/>
          <w:szCs w:val="24"/>
        </w:rPr>
      </w:pPr>
      <w:r>
        <w:rPr>
          <w:rFonts w:ascii="宋体" w:hAnsi="宋体" w:eastAsia="宋体" w:cs="宋体"/>
          <w:sz w:val="24"/>
          <w:szCs w:val="24"/>
        </w:rPr>
        <w:t>26.其他新增内容：</w:t>
      </w:r>
    </w:p>
    <w:p>
      <w:pPr>
        <w:pStyle w:val="25"/>
        <w:spacing w:line="460" w:lineRule="exact"/>
        <w:ind w:firstLine="480"/>
        <w:rPr>
          <w:rFonts w:hint="default" w:ascii="宋体" w:hAnsi="宋体" w:eastAsia="宋体" w:cs="宋体"/>
          <w:sz w:val="24"/>
          <w:szCs w:val="24"/>
        </w:rPr>
      </w:pPr>
      <w:r>
        <w:rPr>
          <w:rFonts w:ascii="宋体" w:hAnsi="宋体" w:eastAsia="宋体" w:cs="宋体"/>
          <w:sz w:val="24"/>
          <w:szCs w:val="24"/>
        </w:rPr>
        <w:t>26.1根据</w:t>
      </w:r>
      <w:r>
        <w:rPr>
          <w:rFonts w:ascii="宋体" w:hAnsi="宋体" w:eastAsia="宋体" w:cs="宋体"/>
          <w:sz w:val="24"/>
          <w:szCs w:val="24"/>
          <w:lang w:eastAsia="zh-CN"/>
        </w:rPr>
        <w:t>招标</w:t>
      </w:r>
      <w:r>
        <w:rPr>
          <w:rFonts w:ascii="宋体" w:hAnsi="宋体" w:eastAsia="宋体" w:cs="宋体"/>
          <w:sz w:val="24"/>
          <w:szCs w:val="24"/>
        </w:rPr>
        <w:t>项目特点或政策需要补充的其他新增内容详见竞争性磋商须知前附表第14项。</w:t>
      </w:r>
    </w:p>
    <w:p>
      <w:pPr>
        <w:pStyle w:val="25"/>
        <w:spacing w:line="460" w:lineRule="exact"/>
        <w:ind w:firstLine="480"/>
        <w:rPr>
          <w:rFonts w:hint="default" w:ascii="宋体" w:hAnsi="宋体" w:eastAsia="宋体" w:cs="宋体"/>
          <w:sz w:val="24"/>
          <w:szCs w:val="24"/>
        </w:rPr>
      </w:pPr>
      <w:r>
        <w:rPr>
          <w:rFonts w:ascii="宋体" w:hAnsi="宋体" w:eastAsia="宋体" w:cs="宋体"/>
          <w:sz w:val="24"/>
          <w:szCs w:val="24"/>
        </w:rPr>
        <w:t>26.2本项目中如涉及商品包装和快递包装的，其包装需求标准应不低于《关于印发〈商品包装</w:t>
      </w:r>
      <w:r>
        <w:rPr>
          <w:rFonts w:ascii="宋体" w:hAnsi="宋体" w:eastAsia="宋体" w:cs="宋体"/>
          <w:sz w:val="24"/>
          <w:szCs w:val="24"/>
          <w:lang w:eastAsia="zh-CN"/>
        </w:rPr>
        <w:t>招标</w:t>
      </w:r>
      <w:r>
        <w:rPr>
          <w:rFonts w:ascii="宋体" w:hAnsi="宋体" w:eastAsia="宋体" w:cs="宋体"/>
          <w:sz w:val="24"/>
          <w:szCs w:val="24"/>
        </w:rPr>
        <w:t>需求标准(试行)〉、〈快递包装</w:t>
      </w:r>
      <w:r>
        <w:rPr>
          <w:rFonts w:ascii="宋体" w:hAnsi="宋体" w:eastAsia="宋体" w:cs="宋体"/>
          <w:sz w:val="24"/>
          <w:szCs w:val="24"/>
          <w:lang w:eastAsia="zh-CN"/>
        </w:rPr>
        <w:t>招标</w:t>
      </w:r>
      <w:r>
        <w:rPr>
          <w:rFonts w:ascii="宋体" w:hAnsi="宋体" w:eastAsia="宋体" w:cs="宋体"/>
          <w:sz w:val="24"/>
          <w:szCs w:val="24"/>
        </w:rPr>
        <w:t>需求标准(试行)〉的通知》（财办库〔2020〕 123号）规定的包装要求，其他包装需求详见</w:t>
      </w:r>
      <w:r>
        <w:rPr>
          <w:rFonts w:ascii="宋体" w:hAnsi="宋体" w:eastAsia="宋体" w:cs="宋体"/>
          <w:sz w:val="24"/>
          <w:szCs w:val="24"/>
          <w:lang w:eastAsia="zh-CN"/>
        </w:rPr>
        <w:t>磋商文件</w:t>
      </w:r>
      <w:r>
        <w:rPr>
          <w:rFonts w:ascii="宋体" w:hAnsi="宋体" w:eastAsia="宋体" w:cs="宋体"/>
          <w:sz w:val="24"/>
          <w:szCs w:val="24"/>
        </w:rPr>
        <w:t>具体规定。</w:t>
      </w:r>
      <w:r>
        <w:rPr>
          <w:rFonts w:ascii="宋体" w:hAnsi="宋体" w:eastAsia="宋体" w:cs="宋体"/>
          <w:sz w:val="24"/>
          <w:szCs w:val="24"/>
          <w:lang w:eastAsia="zh-CN"/>
        </w:rPr>
        <w:t>招标</w:t>
      </w:r>
      <w:r>
        <w:rPr>
          <w:rFonts w:ascii="宋体" w:hAnsi="宋体" w:eastAsia="宋体" w:cs="宋体"/>
          <w:sz w:val="24"/>
          <w:szCs w:val="24"/>
        </w:rPr>
        <w:t>人、成交人双方签订合同及验收环节，应包含上述包装要求的条款。</w:t>
      </w:r>
    </w:p>
    <w:p>
      <w:pPr>
        <w:pStyle w:val="25"/>
        <w:jc w:val="center"/>
        <w:rPr>
          <w:rFonts w:hint="default" w:ascii="宋体" w:hAnsi="宋体" w:eastAsia="宋体" w:cs="宋体"/>
          <w:b/>
          <w:sz w:val="36"/>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36"/>
        </w:rPr>
        <w:t xml:space="preserve">第三章  </w:t>
      </w:r>
      <w:r>
        <w:rPr>
          <w:rFonts w:ascii="宋体" w:hAnsi="宋体" w:eastAsia="宋体" w:cs="宋体"/>
          <w:b/>
          <w:sz w:val="36"/>
          <w:lang w:eastAsia="zh-CN"/>
        </w:rPr>
        <w:t>磋商内容</w:t>
      </w:r>
      <w:r>
        <w:rPr>
          <w:rFonts w:ascii="宋体" w:hAnsi="宋体" w:eastAsia="宋体" w:cs="宋体"/>
          <w:b/>
          <w:sz w:val="36"/>
        </w:rPr>
        <w:t>及要求</w:t>
      </w:r>
    </w:p>
    <w:p>
      <w:pPr>
        <w:pStyle w:val="25"/>
        <w:rPr>
          <w:rFonts w:hint="default" w:ascii="宋体" w:hAnsi="宋体" w:eastAsia="宋体" w:cs="宋体"/>
        </w:rPr>
      </w:pPr>
      <w:r>
        <w:rPr>
          <w:rFonts w:ascii="宋体" w:hAnsi="宋体" w:eastAsia="宋体" w:cs="宋体"/>
          <w:b/>
          <w:sz w:val="28"/>
        </w:rPr>
        <w:t>一、（根据本项目实际情况，填写“</w:t>
      </w:r>
      <w:r>
        <w:rPr>
          <w:rFonts w:ascii="宋体" w:hAnsi="宋体" w:eastAsia="宋体" w:cs="宋体"/>
          <w:b/>
          <w:sz w:val="28"/>
          <w:lang w:eastAsia="zh-CN"/>
        </w:rPr>
        <w:t>招标</w:t>
      </w:r>
      <w:r>
        <w:rPr>
          <w:rFonts w:ascii="宋体" w:hAnsi="宋体" w:eastAsia="宋体" w:cs="宋体"/>
          <w:b/>
          <w:sz w:val="28"/>
        </w:rPr>
        <w:t>标的”或“项目概况”）</w:t>
      </w:r>
    </w:p>
    <w:p>
      <w:pPr>
        <w:pStyle w:val="15"/>
        <w:spacing w:before="0" w:beforeAutospacing="0" w:after="0" w:afterAutospacing="0" w:line="360" w:lineRule="auto"/>
        <w:ind w:firstLine="480"/>
      </w:pPr>
      <w:r>
        <w:rPr>
          <w:rFonts w:hint="eastAsia" w:cs="宋体"/>
        </w:rPr>
        <w:t>本次项目为天行山海一期通信配套工程。要求设备产品、工程质量标准及技术规范等有关资料必须符合磋商文件、国家相关标准、规范要求。</w:t>
      </w:r>
    </w:p>
    <w:p>
      <w:pPr>
        <w:pStyle w:val="15"/>
        <w:spacing w:before="0" w:beforeAutospacing="0" w:after="0" w:afterAutospacing="0" w:line="360" w:lineRule="auto"/>
        <w:ind w:firstLine="480"/>
      </w:pPr>
      <w:r>
        <w:rPr>
          <w:rFonts w:hint="eastAsia" w:cs="宋体"/>
        </w:rPr>
        <w:t>5.本项目最高限价为557751.20元，</w:t>
      </w:r>
      <w:r>
        <w:rPr>
          <w:rStyle w:val="21"/>
          <w:rFonts w:hint="eastAsia" w:cs="宋体"/>
        </w:rPr>
        <w:t>供应商</w:t>
      </w:r>
      <w:r>
        <w:rPr>
          <w:rStyle w:val="21"/>
          <w:rFonts w:hint="eastAsia" w:ascii="宋体" w:hAnsi="宋体" w:cs="宋体"/>
        </w:rPr>
        <w:t>的报价金额不得超过最高限价</w:t>
      </w:r>
      <w:r>
        <w:rPr>
          <w:rStyle w:val="21"/>
          <w:rFonts w:hint="eastAsia" w:cs="宋体"/>
        </w:rPr>
        <w:t>及工程量清单中的综合单价限价</w:t>
      </w:r>
      <w:r>
        <w:rPr>
          <w:rStyle w:val="21"/>
          <w:rFonts w:hint="eastAsia" w:ascii="宋体" w:hAnsi="宋体" w:cs="宋体"/>
        </w:rPr>
        <w:t>，否则按无效</w:t>
      </w:r>
      <w:r>
        <w:rPr>
          <w:rStyle w:val="21"/>
          <w:rFonts w:hint="eastAsia" w:cs="宋体"/>
        </w:rPr>
        <w:t>响应</w:t>
      </w:r>
      <w:r>
        <w:rPr>
          <w:rStyle w:val="21"/>
          <w:rFonts w:hint="eastAsia" w:ascii="宋体" w:hAnsi="宋体" w:cs="宋体"/>
        </w:rPr>
        <w:t>处理。</w:t>
      </w:r>
    </w:p>
    <w:p>
      <w:pPr>
        <w:pStyle w:val="25"/>
        <w:rPr>
          <w:rFonts w:hint="default" w:ascii="宋体" w:hAnsi="宋体" w:eastAsia="宋体" w:cs="宋体"/>
          <w:b/>
          <w:sz w:val="28"/>
        </w:rPr>
      </w:pPr>
      <w:r>
        <w:rPr>
          <w:rFonts w:ascii="宋体" w:hAnsi="宋体" w:eastAsia="宋体" w:cs="宋体"/>
          <w:b/>
          <w:sz w:val="28"/>
        </w:rPr>
        <w:t>二、技术和服务要求</w:t>
      </w:r>
    </w:p>
    <w:p>
      <w:pPr>
        <w:spacing w:line="360" w:lineRule="auto"/>
        <w:rPr>
          <w:rFonts w:ascii="宋体" w:hAnsi="宋体" w:eastAsia="宋体" w:cs="宋体"/>
          <w:b/>
          <w:bCs/>
          <w:sz w:val="24"/>
        </w:rPr>
      </w:pPr>
      <w:r>
        <w:rPr>
          <w:rFonts w:hint="eastAsia" w:ascii="宋体" w:hAnsi="宋体" w:eastAsia="宋体" w:cs="宋体"/>
          <w:b/>
          <w:bCs/>
          <w:sz w:val="24"/>
        </w:rPr>
        <w:t>（一）工程概况</w:t>
      </w:r>
    </w:p>
    <w:p>
      <w:pPr>
        <w:spacing w:line="360" w:lineRule="auto"/>
        <w:ind w:firstLine="555"/>
        <w:rPr>
          <w:rFonts w:ascii="宋体" w:hAnsi="宋体" w:eastAsia="宋体" w:cs="宋体"/>
          <w:bCs/>
          <w:sz w:val="24"/>
        </w:rPr>
      </w:pPr>
      <w:r>
        <w:rPr>
          <w:rFonts w:hint="eastAsia" w:ascii="宋体" w:hAnsi="宋体" w:eastAsia="宋体" w:cs="宋体"/>
          <w:bCs/>
          <w:sz w:val="24"/>
        </w:rPr>
        <w:t>1.建设地点：</w:t>
      </w:r>
      <w:r>
        <w:rPr>
          <w:rFonts w:hint="eastAsia" w:ascii="宋体" w:hAnsi="宋体" w:eastAsia="宋体" w:cs="宋体"/>
          <w:bCs/>
          <w:sz w:val="24"/>
          <w:u w:val="single"/>
        </w:rPr>
        <w:t>宁德市周宁县</w:t>
      </w:r>
      <w:r>
        <w:rPr>
          <w:rFonts w:hint="eastAsia" w:ascii="宋体" w:hAnsi="宋体" w:eastAsia="宋体" w:cs="宋体"/>
          <w:bCs/>
          <w:sz w:val="24"/>
        </w:rPr>
        <w:t>。</w:t>
      </w:r>
    </w:p>
    <w:p>
      <w:pPr>
        <w:spacing w:line="360" w:lineRule="auto"/>
        <w:ind w:firstLine="555"/>
        <w:rPr>
          <w:rFonts w:ascii="宋体" w:hAnsi="宋体" w:eastAsia="宋体" w:cs="宋体"/>
          <w:bCs/>
          <w:sz w:val="24"/>
        </w:rPr>
      </w:pPr>
      <w:r>
        <w:rPr>
          <w:rFonts w:hint="eastAsia" w:ascii="宋体" w:hAnsi="宋体" w:eastAsia="宋体" w:cs="宋体"/>
          <w:bCs/>
          <w:sz w:val="24"/>
        </w:rPr>
        <w:t>2.工程专业：</w:t>
      </w:r>
      <w:r>
        <w:rPr>
          <w:rFonts w:hint="eastAsia" w:ascii="宋体" w:hAnsi="宋体" w:eastAsia="宋体" w:cs="宋体"/>
          <w:bCs/>
          <w:sz w:val="24"/>
          <w:u w:val="single"/>
        </w:rPr>
        <w:t>单独发包的</w:t>
      </w:r>
      <w:r>
        <w:rPr>
          <w:rFonts w:hint="eastAsia" w:ascii="宋体" w:hAnsi="宋体" w:eastAsia="宋体" w:cs="宋体"/>
          <w:bCs/>
          <w:color w:val="000000"/>
          <w:sz w:val="24"/>
          <w:u w:val="single"/>
        </w:rPr>
        <w:t>安装工程</w:t>
      </w:r>
      <w:r>
        <w:rPr>
          <w:rFonts w:hint="eastAsia" w:ascii="宋体" w:hAnsi="宋体" w:eastAsia="宋体" w:cs="宋体"/>
          <w:bCs/>
          <w:sz w:val="24"/>
        </w:rPr>
        <w:t>。</w:t>
      </w:r>
    </w:p>
    <w:p>
      <w:pPr>
        <w:spacing w:line="360" w:lineRule="auto"/>
        <w:ind w:left="900" w:leftChars="261" w:hanging="352" w:hangingChars="147"/>
        <w:rPr>
          <w:rFonts w:ascii="宋体" w:hAnsi="宋体" w:eastAsia="宋体" w:cs="宋体"/>
          <w:bCs/>
          <w:sz w:val="24"/>
        </w:rPr>
      </w:pPr>
      <w:r>
        <w:rPr>
          <w:rFonts w:hint="eastAsia" w:ascii="宋体" w:hAnsi="宋体" w:eastAsia="宋体" w:cs="宋体"/>
          <w:bCs/>
          <w:sz w:val="24"/>
        </w:rPr>
        <w:t>3.合同工期：</w:t>
      </w:r>
      <w:r>
        <w:rPr>
          <w:rFonts w:hint="eastAsia" w:ascii="宋体" w:hAnsi="宋体" w:eastAsia="宋体" w:cs="宋体"/>
          <w:bCs/>
          <w:sz w:val="24"/>
          <w:u w:val="single"/>
        </w:rPr>
        <w:t xml:space="preserve">   /    </w:t>
      </w:r>
      <w:r>
        <w:rPr>
          <w:rFonts w:hint="eastAsia" w:ascii="宋体" w:hAnsi="宋体" w:eastAsia="宋体" w:cs="宋体"/>
          <w:bCs/>
          <w:sz w:val="24"/>
        </w:rPr>
        <w:t>；工程质量等级：</w:t>
      </w:r>
      <w:r>
        <w:rPr>
          <w:rFonts w:hint="eastAsia" w:ascii="宋体" w:hAnsi="宋体" w:eastAsia="宋体" w:cs="宋体"/>
          <w:bCs/>
          <w:sz w:val="24"/>
          <w:u w:val="single"/>
        </w:rPr>
        <w:t xml:space="preserve">  合格工程</w:t>
      </w:r>
      <w:r>
        <w:rPr>
          <w:rFonts w:hint="eastAsia" w:ascii="宋体" w:hAnsi="宋体" w:eastAsia="宋体" w:cs="宋体"/>
          <w:bCs/>
          <w:sz w:val="24"/>
        </w:rPr>
        <w:t>。</w:t>
      </w:r>
    </w:p>
    <w:p>
      <w:pPr>
        <w:spacing w:line="360" w:lineRule="auto"/>
        <w:ind w:left="900" w:leftChars="261" w:hanging="352" w:hangingChars="147"/>
        <w:rPr>
          <w:rFonts w:ascii="宋体" w:hAnsi="宋体" w:eastAsia="宋体" w:cs="宋体"/>
          <w:bCs/>
          <w:sz w:val="24"/>
        </w:rPr>
      </w:pPr>
      <w:r>
        <w:rPr>
          <w:rFonts w:hint="eastAsia" w:ascii="宋体" w:hAnsi="宋体" w:eastAsia="宋体" w:cs="宋体"/>
          <w:bCs/>
          <w:sz w:val="24"/>
        </w:rPr>
        <w:t>4.招标范围：</w:t>
      </w:r>
      <w:r>
        <w:rPr>
          <w:rFonts w:hint="eastAsia" w:ascii="宋体" w:hAnsi="宋体" w:eastAsia="宋体" w:cs="宋体"/>
          <w:sz w:val="24"/>
          <w:u w:val="single"/>
        </w:rPr>
        <w:t>天行山海一期通信配套工程</w:t>
      </w:r>
      <w:r>
        <w:rPr>
          <w:rFonts w:hint="eastAsia" w:ascii="宋体" w:hAnsi="宋体" w:eastAsia="宋体" w:cs="宋体"/>
          <w:bCs/>
          <w:sz w:val="24"/>
        </w:rPr>
        <w:t>；单独发包的专业工程：</w:t>
      </w:r>
      <w:r>
        <w:rPr>
          <w:rFonts w:hint="eastAsia" w:ascii="宋体" w:hAnsi="宋体" w:eastAsia="宋体" w:cs="宋体"/>
          <w:bCs/>
          <w:sz w:val="24"/>
          <w:u w:val="single"/>
        </w:rPr>
        <w:t xml:space="preserve">   /  </w:t>
      </w:r>
      <w:r>
        <w:rPr>
          <w:rFonts w:hint="eastAsia" w:ascii="宋体" w:hAnsi="宋体" w:eastAsia="宋体" w:cs="宋体"/>
          <w:bCs/>
          <w:sz w:val="24"/>
        </w:rPr>
        <w:t>。</w:t>
      </w:r>
    </w:p>
    <w:p>
      <w:pPr>
        <w:spacing w:line="360" w:lineRule="auto"/>
        <w:ind w:left="900" w:leftChars="261" w:hanging="352" w:hangingChars="147"/>
        <w:rPr>
          <w:rFonts w:ascii="宋体" w:hAnsi="宋体" w:eastAsia="宋体" w:cs="宋体"/>
          <w:bCs/>
          <w:sz w:val="24"/>
        </w:rPr>
      </w:pPr>
      <w:r>
        <w:rPr>
          <w:rFonts w:hint="eastAsia" w:ascii="宋体" w:hAnsi="宋体" w:eastAsia="宋体" w:cs="宋体"/>
          <w:bCs/>
          <w:sz w:val="24"/>
        </w:rPr>
        <w:t>5.工程特征：</w:t>
      </w:r>
    </w:p>
    <w:p>
      <w:pPr>
        <w:numPr>
          <w:ilvl w:val="0"/>
          <w:numId w:val="2"/>
        </w:numPr>
        <w:tabs>
          <w:tab w:val="left" w:pos="0"/>
          <w:tab w:val="clear" w:pos="968"/>
        </w:tabs>
        <w:spacing w:line="360" w:lineRule="auto"/>
        <w:ind w:left="72" w:firstLine="476"/>
        <w:rPr>
          <w:rFonts w:ascii="宋体" w:hAnsi="宋体" w:eastAsia="宋体" w:cs="宋体"/>
          <w:bCs/>
          <w:sz w:val="24"/>
        </w:rPr>
      </w:pPr>
      <w:r>
        <w:rPr>
          <w:rFonts w:hint="eastAsia" w:ascii="宋体" w:hAnsi="宋体" w:eastAsia="宋体" w:cs="宋体"/>
          <w:bCs/>
          <w:sz w:val="24"/>
        </w:rPr>
        <w:t xml:space="preserve"> 建筑面积：</w:t>
      </w:r>
      <w:r>
        <w:rPr>
          <w:rFonts w:hint="eastAsia" w:ascii="宋体" w:hAnsi="宋体" w:eastAsia="宋体" w:cs="宋体"/>
          <w:bCs/>
          <w:sz w:val="24"/>
          <w:u w:val="single"/>
        </w:rPr>
        <w:t xml:space="preserve"> /  </w:t>
      </w:r>
      <w:r>
        <w:rPr>
          <w:rFonts w:hint="eastAsia" w:ascii="宋体" w:hAnsi="宋体" w:eastAsia="宋体" w:cs="宋体"/>
          <w:bCs/>
          <w:sz w:val="24"/>
        </w:rPr>
        <w:t>。</w:t>
      </w:r>
    </w:p>
    <w:p>
      <w:pPr>
        <w:numPr>
          <w:ilvl w:val="0"/>
          <w:numId w:val="2"/>
        </w:numPr>
        <w:tabs>
          <w:tab w:val="left" w:pos="0"/>
          <w:tab w:val="clear" w:pos="968"/>
        </w:tabs>
        <w:spacing w:line="360" w:lineRule="auto"/>
        <w:ind w:left="0" w:firstLine="548"/>
        <w:rPr>
          <w:rFonts w:ascii="宋体" w:hAnsi="宋体" w:eastAsia="宋体" w:cs="宋体"/>
          <w:bCs/>
          <w:sz w:val="24"/>
        </w:rPr>
      </w:pPr>
      <w:r>
        <w:rPr>
          <w:rFonts w:hint="eastAsia" w:ascii="宋体" w:hAnsi="宋体" w:eastAsia="宋体" w:cs="宋体"/>
          <w:bCs/>
          <w:spacing w:val="-2"/>
          <w:sz w:val="24"/>
        </w:rPr>
        <w:t xml:space="preserve"> 层数：</w:t>
      </w:r>
      <w:r>
        <w:rPr>
          <w:rFonts w:hint="eastAsia" w:ascii="宋体" w:hAnsi="宋体" w:eastAsia="宋体" w:cs="宋体"/>
          <w:bCs/>
          <w:sz w:val="24"/>
          <w:u w:val="single"/>
        </w:rPr>
        <w:t xml:space="preserve">  /   </w:t>
      </w:r>
      <w:r>
        <w:rPr>
          <w:rFonts w:hint="eastAsia" w:ascii="宋体" w:hAnsi="宋体" w:eastAsia="宋体" w:cs="宋体"/>
          <w:bCs/>
          <w:sz w:val="24"/>
        </w:rPr>
        <w:t>.</w:t>
      </w:r>
    </w:p>
    <w:p>
      <w:pPr>
        <w:numPr>
          <w:ilvl w:val="0"/>
          <w:numId w:val="2"/>
        </w:numPr>
        <w:spacing w:line="360" w:lineRule="auto"/>
        <w:rPr>
          <w:rFonts w:ascii="宋体" w:hAnsi="宋体" w:eastAsia="宋体" w:cs="宋体"/>
          <w:bCs/>
          <w:sz w:val="24"/>
        </w:rPr>
      </w:pPr>
      <w:r>
        <w:rPr>
          <w:rFonts w:hint="eastAsia" w:ascii="宋体" w:hAnsi="宋体" w:eastAsia="宋体" w:cs="宋体"/>
          <w:bCs/>
          <w:spacing w:val="-2"/>
          <w:sz w:val="24"/>
        </w:rPr>
        <w:t>结构质式：</w:t>
      </w:r>
      <w:r>
        <w:rPr>
          <w:rFonts w:hint="eastAsia" w:ascii="宋体" w:hAnsi="宋体" w:eastAsia="宋体" w:cs="宋体"/>
          <w:bCs/>
          <w:spacing w:val="-2"/>
          <w:sz w:val="24"/>
          <w:u w:val="single"/>
        </w:rPr>
        <w:t>/</w:t>
      </w:r>
      <w:r>
        <w:rPr>
          <w:rFonts w:hint="eastAsia" w:ascii="宋体" w:hAnsi="宋体" w:eastAsia="宋体" w:cs="宋体"/>
          <w:bCs/>
          <w:sz w:val="24"/>
        </w:rPr>
        <w:t>。</w:t>
      </w:r>
    </w:p>
    <w:p>
      <w:pPr>
        <w:numPr>
          <w:ilvl w:val="0"/>
          <w:numId w:val="2"/>
        </w:numPr>
        <w:spacing w:line="360" w:lineRule="auto"/>
        <w:rPr>
          <w:rFonts w:ascii="宋体" w:hAnsi="宋体" w:eastAsia="宋体" w:cs="宋体"/>
          <w:bCs/>
          <w:sz w:val="24"/>
        </w:rPr>
      </w:pPr>
      <w:r>
        <w:rPr>
          <w:rFonts w:hint="eastAsia" w:ascii="宋体" w:hAnsi="宋体" w:eastAsia="宋体" w:cs="宋体"/>
          <w:bCs/>
          <w:spacing w:val="-2"/>
          <w:sz w:val="24"/>
        </w:rPr>
        <w:t>基础类型：</w:t>
      </w:r>
      <w:r>
        <w:rPr>
          <w:rFonts w:hint="eastAsia" w:ascii="宋体" w:hAnsi="宋体" w:eastAsia="宋体" w:cs="宋体"/>
          <w:bCs/>
          <w:sz w:val="24"/>
          <w:u w:val="single"/>
        </w:rPr>
        <w:t>/</w:t>
      </w:r>
      <w:r>
        <w:rPr>
          <w:rFonts w:hint="eastAsia" w:ascii="宋体" w:hAnsi="宋体" w:eastAsia="宋体" w:cs="宋体"/>
          <w:bCs/>
          <w:sz w:val="24"/>
        </w:rPr>
        <w:t>。</w:t>
      </w:r>
    </w:p>
    <w:p>
      <w:pPr>
        <w:numPr>
          <w:ilvl w:val="0"/>
          <w:numId w:val="2"/>
        </w:numPr>
        <w:tabs>
          <w:tab w:val="left" w:pos="0"/>
          <w:tab w:val="clear" w:pos="968"/>
        </w:tabs>
        <w:spacing w:line="360" w:lineRule="auto"/>
        <w:ind w:left="0" w:firstLine="548"/>
        <w:rPr>
          <w:rFonts w:ascii="宋体" w:hAnsi="宋体" w:eastAsia="宋体" w:cs="宋体"/>
          <w:bCs/>
          <w:sz w:val="24"/>
        </w:rPr>
      </w:pPr>
      <w:r>
        <w:rPr>
          <w:rFonts w:hint="eastAsia" w:ascii="宋体" w:hAnsi="宋体" w:eastAsia="宋体" w:cs="宋体"/>
          <w:bCs/>
          <w:kern w:val="0"/>
          <w:sz w:val="24"/>
        </w:rPr>
        <w:t xml:space="preserve"> 装饰情况：</w:t>
      </w:r>
      <w:r>
        <w:rPr>
          <w:rFonts w:hint="eastAsia" w:ascii="宋体" w:hAnsi="宋体" w:eastAsia="宋体" w:cs="宋体"/>
          <w:bCs/>
          <w:color w:val="000000"/>
          <w:sz w:val="24"/>
          <w:u w:val="single"/>
        </w:rPr>
        <w:t>/</w:t>
      </w:r>
      <w:r>
        <w:rPr>
          <w:rFonts w:hint="eastAsia" w:ascii="宋体" w:hAnsi="宋体" w:eastAsia="宋体" w:cs="宋体"/>
          <w:bCs/>
          <w:sz w:val="24"/>
        </w:rPr>
        <w:t>。</w:t>
      </w:r>
    </w:p>
    <w:p>
      <w:pPr>
        <w:numPr>
          <w:ilvl w:val="0"/>
          <w:numId w:val="2"/>
        </w:numPr>
        <w:spacing w:line="360" w:lineRule="auto"/>
        <w:rPr>
          <w:rFonts w:ascii="宋体" w:hAnsi="宋体" w:eastAsia="宋体" w:cs="宋体"/>
          <w:bCs/>
          <w:sz w:val="24"/>
        </w:rPr>
      </w:pPr>
      <w:r>
        <w:rPr>
          <w:rFonts w:hint="eastAsia" w:ascii="宋体" w:hAnsi="宋体" w:eastAsia="宋体" w:cs="宋体"/>
          <w:bCs/>
          <w:kern w:val="0"/>
          <w:sz w:val="24"/>
        </w:rPr>
        <w:t>混凝土情况：</w:t>
      </w:r>
      <w:r>
        <w:rPr>
          <w:rFonts w:hint="eastAsia" w:ascii="宋体" w:hAnsi="宋体" w:eastAsia="宋体" w:cs="宋体"/>
          <w:bCs/>
          <w:kern w:val="0"/>
          <w:sz w:val="24"/>
          <w:u w:val="single"/>
        </w:rPr>
        <w:t>现拌</w:t>
      </w:r>
      <w:r>
        <w:rPr>
          <w:rFonts w:hint="eastAsia" w:ascii="宋体" w:hAnsi="宋体" w:eastAsia="宋体" w:cs="宋体"/>
          <w:bCs/>
          <w:color w:val="000000"/>
          <w:sz w:val="24"/>
          <w:u w:val="single"/>
        </w:rPr>
        <w:t>混凝土</w:t>
      </w:r>
      <w:r>
        <w:rPr>
          <w:rFonts w:hint="eastAsia" w:ascii="宋体" w:hAnsi="宋体" w:eastAsia="宋体" w:cs="宋体"/>
          <w:bCs/>
          <w:sz w:val="24"/>
        </w:rPr>
        <w:t>。</w:t>
      </w:r>
    </w:p>
    <w:p>
      <w:pPr>
        <w:spacing w:line="360" w:lineRule="auto"/>
        <w:rPr>
          <w:rFonts w:ascii="宋体" w:hAnsi="宋体" w:eastAsia="宋体" w:cs="宋体"/>
          <w:b/>
          <w:bCs/>
          <w:sz w:val="24"/>
        </w:rPr>
      </w:pPr>
      <w:r>
        <w:rPr>
          <w:rFonts w:hint="eastAsia" w:ascii="宋体" w:hAnsi="宋体" w:eastAsia="宋体" w:cs="宋体"/>
          <w:b/>
          <w:bCs/>
          <w:sz w:val="24"/>
        </w:rPr>
        <w:t>（二）编制范围</w:t>
      </w:r>
    </w:p>
    <w:p>
      <w:pPr>
        <w:spacing w:line="360" w:lineRule="auto"/>
        <w:ind w:firstLine="600" w:firstLineChars="250"/>
        <w:rPr>
          <w:rFonts w:ascii="宋体" w:hAnsi="宋体" w:eastAsia="宋体" w:cs="宋体"/>
          <w:bCs/>
          <w:sz w:val="24"/>
        </w:rPr>
      </w:pPr>
      <w:r>
        <w:rPr>
          <w:rFonts w:hint="eastAsia" w:ascii="宋体" w:hAnsi="宋体" w:eastAsia="宋体" w:cs="宋体"/>
          <w:bCs/>
          <w:sz w:val="24"/>
        </w:rPr>
        <w:t>按照招标人提供的</w:t>
      </w:r>
      <w:r>
        <w:rPr>
          <w:rFonts w:hint="eastAsia" w:ascii="宋体" w:hAnsi="宋体" w:eastAsia="宋体" w:cs="宋体"/>
          <w:sz w:val="24"/>
          <w:u w:val="single"/>
        </w:rPr>
        <w:t>天行山海一期通信配套工程</w:t>
      </w:r>
      <w:r>
        <w:rPr>
          <w:rFonts w:hint="eastAsia" w:ascii="宋体" w:hAnsi="宋体" w:eastAsia="宋体" w:cs="宋体"/>
          <w:sz w:val="24"/>
        </w:rPr>
        <w:t>相关资料</w:t>
      </w:r>
      <w:r>
        <w:rPr>
          <w:rFonts w:hint="eastAsia" w:ascii="宋体" w:hAnsi="宋体" w:eastAsia="宋体" w:cs="宋体"/>
          <w:bCs/>
          <w:sz w:val="24"/>
        </w:rPr>
        <w:t>，专业范围包括</w:t>
      </w:r>
      <w:r>
        <w:rPr>
          <w:rFonts w:hint="eastAsia" w:ascii="宋体" w:hAnsi="宋体" w:eastAsia="宋体" w:cs="宋体"/>
          <w:bCs/>
          <w:color w:val="000000"/>
          <w:sz w:val="24"/>
          <w:u w:val="single"/>
        </w:rPr>
        <w:t>安装工程</w:t>
      </w:r>
      <w:r>
        <w:rPr>
          <w:rFonts w:hint="eastAsia" w:ascii="宋体" w:hAnsi="宋体" w:eastAsia="宋体" w:cs="宋体"/>
          <w:bCs/>
          <w:sz w:val="24"/>
        </w:rPr>
        <w:t>，具体如下：</w:t>
      </w:r>
    </w:p>
    <w:p>
      <w:pPr>
        <w:spacing w:line="360" w:lineRule="auto"/>
        <w:ind w:firstLine="600" w:firstLineChars="250"/>
        <w:rPr>
          <w:rFonts w:ascii="宋体" w:hAnsi="宋体" w:eastAsia="宋体" w:cs="宋体"/>
          <w:bCs/>
          <w:sz w:val="24"/>
          <w:u w:val="single"/>
        </w:rPr>
      </w:pPr>
      <w:r>
        <w:rPr>
          <w:rFonts w:hint="eastAsia" w:ascii="宋体" w:hAnsi="宋体" w:eastAsia="宋体" w:cs="宋体"/>
          <w:bCs/>
          <w:sz w:val="24"/>
        </w:rPr>
        <w:t>1.</w:t>
      </w:r>
      <w:r>
        <w:rPr>
          <w:rFonts w:hint="eastAsia" w:ascii="宋体" w:hAnsi="宋体" w:eastAsia="宋体" w:cs="宋体"/>
          <w:bCs/>
          <w:sz w:val="24"/>
          <w:u w:val="single"/>
        </w:rPr>
        <w:t>不含三通一平</w:t>
      </w:r>
      <w:r>
        <w:rPr>
          <w:rFonts w:hint="eastAsia" w:ascii="宋体" w:hAnsi="宋体" w:eastAsia="宋体" w:cs="宋体"/>
          <w:bCs/>
          <w:sz w:val="24"/>
        </w:rPr>
        <w:t>；</w:t>
      </w:r>
    </w:p>
    <w:p>
      <w:pPr>
        <w:spacing w:line="360" w:lineRule="auto"/>
        <w:ind w:firstLine="600" w:firstLineChars="250"/>
        <w:rPr>
          <w:rFonts w:ascii="宋体" w:hAnsi="宋体" w:eastAsia="宋体" w:cs="宋体"/>
          <w:bCs/>
          <w:sz w:val="24"/>
        </w:rPr>
      </w:pPr>
      <w:r>
        <w:rPr>
          <w:rFonts w:hint="eastAsia" w:ascii="宋体" w:hAnsi="宋体" w:eastAsia="宋体" w:cs="宋体"/>
          <w:sz w:val="24"/>
        </w:rPr>
        <w:t>2.</w:t>
      </w:r>
      <w:r>
        <w:rPr>
          <w:rFonts w:hint="eastAsia" w:ascii="宋体" w:hAnsi="宋体" w:eastAsia="宋体" w:cs="宋体"/>
          <w:bCs/>
          <w:sz w:val="24"/>
          <w:u w:val="single"/>
        </w:rPr>
        <w:t>不含电梯工程</w:t>
      </w:r>
      <w:r>
        <w:rPr>
          <w:rFonts w:hint="eastAsia" w:ascii="宋体" w:hAnsi="宋体" w:eastAsia="宋体" w:cs="宋体"/>
          <w:bCs/>
          <w:sz w:val="24"/>
        </w:rPr>
        <w:t>；</w:t>
      </w:r>
    </w:p>
    <w:p>
      <w:pPr>
        <w:spacing w:line="360" w:lineRule="auto"/>
        <w:rPr>
          <w:rFonts w:ascii="宋体" w:hAnsi="宋体" w:eastAsia="宋体" w:cs="宋体"/>
          <w:b/>
          <w:bCs/>
          <w:sz w:val="24"/>
        </w:rPr>
      </w:pPr>
      <w:r>
        <w:rPr>
          <w:rFonts w:hint="eastAsia" w:ascii="宋体" w:hAnsi="宋体" w:eastAsia="宋体" w:cs="宋体"/>
          <w:b/>
          <w:bCs/>
          <w:sz w:val="24"/>
        </w:rPr>
        <w:t>（三）编制依据</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1.按照业主提供的</w:t>
      </w:r>
      <w:r>
        <w:rPr>
          <w:rFonts w:hint="eastAsia" w:ascii="宋体" w:hAnsi="宋体" w:eastAsia="宋体" w:cs="宋体"/>
          <w:sz w:val="24"/>
          <w:u w:val="single"/>
        </w:rPr>
        <w:t>天行山海一期通信配套工程</w:t>
      </w:r>
      <w:r>
        <w:rPr>
          <w:rFonts w:hint="eastAsia" w:ascii="宋体" w:hAnsi="宋体" w:eastAsia="宋体" w:cs="宋体"/>
          <w:sz w:val="24"/>
        </w:rPr>
        <w:t>相关资料。</w:t>
      </w:r>
    </w:p>
    <w:p>
      <w:pPr>
        <w:spacing w:line="360" w:lineRule="auto"/>
        <w:ind w:firstLine="480" w:firstLineChars="200"/>
        <w:rPr>
          <w:rFonts w:ascii="宋体" w:hAnsi="宋体" w:eastAsia="宋体" w:cs="宋体"/>
          <w:sz w:val="24"/>
        </w:rPr>
      </w:pPr>
      <w:r>
        <w:rPr>
          <w:rFonts w:hint="eastAsia" w:ascii="宋体" w:hAnsi="宋体" w:eastAsia="宋体" w:cs="宋体"/>
          <w:bCs/>
          <w:sz w:val="24"/>
        </w:rPr>
        <w:t>2.招标文件：</w:t>
      </w:r>
      <w:r>
        <w:rPr>
          <w:rFonts w:hint="eastAsia" w:ascii="宋体" w:hAnsi="宋体" w:eastAsia="宋体" w:cs="宋体"/>
          <w:bCs/>
          <w:sz w:val="24"/>
          <w:u w:val="single"/>
        </w:rPr>
        <w:t xml:space="preserve">   /  </w:t>
      </w:r>
      <w:r>
        <w:rPr>
          <w:rFonts w:hint="eastAsia" w:ascii="宋体" w:hAnsi="宋体" w:eastAsia="宋体" w:cs="宋体"/>
          <w:bCs/>
          <w:sz w:val="24"/>
        </w:rPr>
        <w:t>编制的招标文件，</w:t>
      </w:r>
      <w:r>
        <w:rPr>
          <w:rFonts w:hint="eastAsia" w:ascii="宋体" w:hAnsi="宋体" w:eastAsia="宋体" w:cs="宋体"/>
          <w:sz w:val="24"/>
        </w:rPr>
        <w:t>其中存在与现行计价规定不一致的内容：</w:t>
      </w:r>
      <w:r>
        <w:rPr>
          <w:rFonts w:hint="eastAsia" w:ascii="宋体" w:hAnsi="宋体" w:eastAsia="宋体" w:cs="宋体"/>
          <w:bCs/>
          <w:sz w:val="24"/>
          <w:u w:val="single"/>
        </w:rPr>
        <w:t xml:space="preserve">   /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kern w:val="0"/>
          <w:sz w:val="24"/>
        </w:rPr>
        <w:t>3.</w:t>
      </w:r>
      <w:r>
        <w:rPr>
          <w:rFonts w:hint="eastAsia" w:ascii="宋体" w:hAnsi="宋体" w:eastAsia="宋体" w:cs="宋体"/>
          <w:bCs/>
          <w:sz w:val="24"/>
        </w:rPr>
        <w:t>地质勘察报告：</w:t>
      </w:r>
      <w:r>
        <w:rPr>
          <w:rFonts w:hint="eastAsia" w:ascii="宋体" w:hAnsi="宋体" w:eastAsia="宋体" w:cs="宋体"/>
          <w:bCs/>
          <w:sz w:val="24"/>
          <w:u w:val="single"/>
        </w:rPr>
        <w:t xml:space="preserve">   无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4.暂列金额：</w:t>
      </w:r>
      <w:r>
        <w:rPr>
          <w:rFonts w:hint="eastAsia" w:ascii="宋体" w:hAnsi="宋体" w:eastAsia="宋体" w:cs="宋体"/>
          <w:bCs/>
          <w:sz w:val="24"/>
          <w:u w:val="single"/>
        </w:rPr>
        <w:t xml:space="preserve">  无  </w:t>
      </w:r>
      <w:r>
        <w:rPr>
          <w:rFonts w:hint="eastAsia" w:ascii="宋体" w:hAnsi="宋体" w:eastAsia="宋体" w:cs="宋体"/>
          <w:bCs/>
          <w:sz w:val="24"/>
        </w:rPr>
        <w:t>；专业工程暂估价：</w:t>
      </w:r>
      <w:r>
        <w:rPr>
          <w:rFonts w:hint="eastAsia" w:ascii="宋体" w:hAnsi="宋体" w:eastAsia="宋体" w:cs="宋体"/>
          <w:bCs/>
          <w:sz w:val="24"/>
          <w:u w:val="single"/>
        </w:rPr>
        <w:t xml:space="preserve"> 无 </w:t>
      </w:r>
      <w:r>
        <w:rPr>
          <w:rFonts w:hint="eastAsia" w:ascii="宋体" w:hAnsi="宋体" w:eastAsia="宋体" w:cs="宋体"/>
          <w:bCs/>
          <w:sz w:val="24"/>
        </w:rPr>
        <w:t>；甲供材料费：</w:t>
      </w:r>
      <w:r>
        <w:rPr>
          <w:rFonts w:hint="eastAsia" w:ascii="宋体" w:hAnsi="宋体" w:eastAsia="宋体" w:cs="宋体"/>
          <w:bCs/>
          <w:sz w:val="24"/>
          <w:u w:val="single"/>
        </w:rPr>
        <w:t xml:space="preserve">  无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5、其他：</w:t>
      </w:r>
      <w:r>
        <w:rPr>
          <w:rFonts w:hint="eastAsia" w:ascii="宋体" w:hAnsi="宋体" w:eastAsia="宋体" w:cs="宋体"/>
          <w:bCs/>
          <w:sz w:val="24"/>
          <w:u w:val="single"/>
        </w:rPr>
        <w:t xml:space="preserve">  无    </w:t>
      </w:r>
      <w:r>
        <w:rPr>
          <w:rFonts w:hint="eastAsia" w:ascii="宋体" w:hAnsi="宋体" w:eastAsia="宋体" w:cs="宋体"/>
          <w:bCs/>
          <w:sz w:val="24"/>
        </w:rPr>
        <w:t>。</w:t>
      </w:r>
    </w:p>
    <w:p>
      <w:pPr>
        <w:spacing w:line="360" w:lineRule="auto"/>
        <w:rPr>
          <w:rFonts w:ascii="宋体" w:hAnsi="宋体" w:eastAsia="宋体" w:cs="宋体"/>
          <w:b/>
          <w:bCs/>
          <w:sz w:val="24"/>
        </w:rPr>
      </w:pPr>
      <w:r>
        <w:rPr>
          <w:rFonts w:hint="eastAsia" w:ascii="宋体" w:hAnsi="宋体" w:eastAsia="宋体" w:cs="宋体"/>
          <w:b/>
          <w:bCs/>
          <w:sz w:val="24"/>
        </w:rPr>
        <w:t>（四）取费标准</w:t>
      </w:r>
    </w:p>
    <w:p>
      <w:pPr>
        <w:tabs>
          <w:tab w:val="left" w:pos="432"/>
        </w:tabs>
        <w:spacing w:line="360" w:lineRule="auto"/>
        <w:ind w:firstLine="480" w:firstLineChars="200"/>
        <w:rPr>
          <w:rFonts w:ascii="宋体" w:hAnsi="宋体" w:eastAsia="宋体" w:cs="宋体"/>
          <w:bCs/>
          <w:sz w:val="24"/>
        </w:rPr>
      </w:pPr>
      <w:r>
        <w:rPr>
          <w:rFonts w:hint="eastAsia" w:ascii="宋体" w:hAnsi="宋体" w:eastAsia="宋体" w:cs="宋体"/>
          <w:bCs/>
          <w:sz w:val="24"/>
        </w:rPr>
        <w:t>1.专业类别：</w:t>
      </w:r>
      <w:r>
        <w:rPr>
          <w:rFonts w:hint="eastAsia" w:ascii="宋体" w:hAnsi="宋体" w:eastAsia="宋体" w:cs="宋体"/>
          <w:bCs/>
          <w:sz w:val="24"/>
          <w:u w:val="single"/>
        </w:rPr>
        <w:t>单独发包的</w:t>
      </w:r>
      <w:r>
        <w:rPr>
          <w:rFonts w:hint="eastAsia" w:ascii="宋体" w:hAnsi="宋体" w:eastAsia="宋体" w:cs="宋体"/>
          <w:bCs/>
          <w:color w:val="000000"/>
          <w:sz w:val="24"/>
          <w:u w:val="single"/>
        </w:rPr>
        <w:t>安装工程</w:t>
      </w:r>
      <w:r>
        <w:rPr>
          <w:rFonts w:hint="eastAsia" w:ascii="宋体" w:hAnsi="宋体" w:eastAsia="宋体" w:cs="宋体"/>
          <w:bCs/>
          <w:sz w:val="24"/>
        </w:rPr>
        <w:t>。</w:t>
      </w:r>
    </w:p>
    <w:p>
      <w:pPr>
        <w:tabs>
          <w:tab w:val="left" w:pos="432"/>
        </w:tabs>
        <w:spacing w:line="360" w:lineRule="auto"/>
        <w:ind w:firstLine="480" w:firstLineChars="200"/>
        <w:rPr>
          <w:rFonts w:ascii="宋体" w:hAnsi="宋体" w:eastAsia="宋体" w:cs="宋体"/>
          <w:bCs/>
          <w:sz w:val="24"/>
        </w:rPr>
      </w:pPr>
      <w:r>
        <w:rPr>
          <w:rFonts w:hint="eastAsia" w:ascii="宋体" w:hAnsi="宋体" w:eastAsia="宋体" w:cs="宋体"/>
          <w:bCs/>
          <w:sz w:val="24"/>
        </w:rPr>
        <w:t>2.总承包服务费费率：</w:t>
      </w:r>
      <w:r>
        <w:rPr>
          <w:rFonts w:hint="eastAsia" w:ascii="宋体" w:hAnsi="宋体" w:eastAsia="宋体" w:cs="宋体"/>
          <w:bCs/>
          <w:sz w:val="24"/>
          <w:u w:val="single"/>
        </w:rPr>
        <w:t xml:space="preserve">  无     </w:t>
      </w:r>
      <w:r>
        <w:rPr>
          <w:rFonts w:hint="eastAsia" w:ascii="宋体" w:hAnsi="宋体" w:eastAsia="宋体" w:cs="宋体"/>
          <w:bCs/>
          <w:sz w:val="24"/>
        </w:rPr>
        <w:t>。</w:t>
      </w:r>
    </w:p>
    <w:p>
      <w:pPr>
        <w:tabs>
          <w:tab w:val="left" w:pos="432"/>
        </w:tabs>
        <w:spacing w:line="360" w:lineRule="auto"/>
        <w:ind w:firstLine="480" w:firstLineChars="200"/>
        <w:rPr>
          <w:rFonts w:ascii="宋体" w:hAnsi="宋体" w:eastAsia="宋体" w:cs="宋体"/>
          <w:bCs/>
          <w:sz w:val="24"/>
        </w:rPr>
      </w:pPr>
      <w:r>
        <w:rPr>
          <w:rFonts w:hint="eastAsia" w:ascii="宋体" w:hAnsi="宋体" w:eastAsia="宋体" w:cs="宋体"/>
          <w:bCs/>
          <w:sz w:val="24"/>
        </w:rPr>
        <w:t>3.税率：</w:t>
      </w:r>
      <w:r>
        <w:rPr>
          <w:rFonts w:hint="eastAsia" w:ascii="宋体" w:hAnsi="宋体" w:eastAsia="宋体" w:cs="宋体"/>
          <w:bCs/>
          <w:sz w:val="24"/>
          <w:u w:val="single"/>
        </w:rPr>
        <w:t xml:space="preserve">  按9%     </w:t>
      </w:r>
      <w:r>
        <w:rPr>
          <w:rFonts w:hint="eastAsia" w:ascii="宋体" w:hAnsi="宋体" w:eastAsia="宋体" w:cs="宋体"/>
          <w:bCs/>
          <w:sz w:val="24"/>
        </w:rPr>
        <w:t>。</w:t>
      </w:r>
    </w:p>
    <w:p>
      <w:pPr>
        <w:tabs>
          <w:tab w:val="left" w:pos="602"/>
        </w:tabs>
        <w:spacing w:line="360" w:lineRule="auto"/>
        <w:rPr>
          <w:rFonts w:ascii="宋体" w:hAnsi="宋体" w:eastAsia="宋体" w:cs="宋体"/>
          <w:b/>
          <w:bCs/>
          <w:sz w:val="24"/>
        </w:rPr>
      </w:pPr>
      <w:r>
        <w:rPr>
          <w:rFonts w:hint="eastAsia" w:ascii="宋体" w:hAnsi="宋体" w:eastAsia="宋体" w:cs="宋体"/>
          <w:b/>
          <w:bCs/>
          <w:sz w:val="24"/>
        </w:rPr>
        <w:t>（五）施工方法与措施（仅供投标人参考，投标人自行确定方案，自主报价）</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1.土方工程：</w:t>
      </w:r>
      <w:r>
        <w:rPr>
          <w:rFonts w:hint="eastAsia" w:ascii="宋体" w:hAnsi="宋体" w:eastAsia="宋体" w:cs="宋体"/>
          <w:bCs/>
          <w:sz w:val="24"/>
          <w:u w:val="single"/>
        </w:rPr>
        <w:t xml:space="preserve"> 沟槽土方人工开挖；土方外运运距供应商自行考虑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u w:val="single"/>
        </w:rPr>
      </w:pPr>
      <w:r>
        <w:rPr>
          <w:rFonts w:hint="eastAsia" w:ascii="宋体" w:hAnsi="宋体" w:eastAsia="宋体" w:cs="宋体"/>
          <w:bCs/>
          <w:sz w:val="24"/>
        </w:rPr>
        <w:t>2.桩基工程：</w:t>
      </w:r>
      <w:r>
        <w:rPr>
          <w:rFonts w:hint="eastAsia" w:ascii="宋体" w:hAnsi="宋体" w:eastAsia="宋体" w:cs="宋体"/>
          <w:bCs/>
          <w:sz w:val="24"/>
          <w:u w:val="single"/>
        </w:rPr>
        <w:t xml:space="preserve">  无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u w:val="single"/>
        </w:rPr>
      </w:pPr>
      <w:r>
        <w:rPr>
          <w:rFonts w:hint="eastAsia" w:ascii="宋体" w:hAnsi="宋体" w:eastAsia="宋体" w:cs="宋体"/>
          <w:bCs/>
          <w:sz w:val="24"/>
        </w:rPr>
        <w:t>3.混凝土模板及支架：</w:t>
      </w:r>
      <w:r>
        <w:rPr>
          <w:rFonts w:hint="eastAsia" w:ascii="宋体" w:hAnsi="宋体" w:eastAsia="宋体" w:cs="宋体"/>
          <w:bCs/>
          <w:sz w:val="24"/>
          <w:u w:val="single"/>
        </w:rPr>
        <w:t xml:space="preserve"> 无  </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4.脚手架：</w:t>
      </w:r>
      <w:r>
        <w:rPr>
          <w:rFonts w:hint="eastAsia" w:ascii="宋体" w:hAnsi="宋体" w:eastAsia="宋体" w:cs="宋体"/>
          <w:bCs/>
          <w:sz w:val="24"/>
          <w:u w:val="single"/>
        </w:rPr>
        <w:t>/</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u w:val="single"/>
        </w:rPr>
      </w:pPr>
      <w:r>
        <w:rPr>
          <w:rFonts w:hint="eastAsia" w:ascii="宋体" w:hAnsi="宋体" w:eastAsia="宋体" w:cs="宋体"/>
          <w:bCs/>
          <w:sz w:val="24"/>
        </w:rPr>
        <w:t>5.施工排水、降水：</w:t>
      </w:r>
      <w:r>
        <w:rPr>
          <w:rFonts w:hint="eastAsia" w:ascii="宋体" w:hAnsi="宋体" w:eastAsia="宋体" w:cs="宋体"/>
          <w:bCs/>
          <w:sz w:val="24"/>
          <w:u w:val="single"/>
        </w:rPr>
        <w:t>未考虑，如有发生按实签证</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u w:val="single"/>
        </w:rPr>
      </w:pPr>
      <w:r>
        <w:rPr>
          <w:rFonts w:hint="eastAsia" w:ascii="宋体" w:hAnsi="宋体" w:eastAsia="宋体" w:cs="宋体"/>
          <w:bCs/>
          <w:sz w:val="24"/>
        </w:rPr>
        <w:t>6.垂直运输：</w:t>
      </w:r>
      <w:r>
        <w:rPr>
          <w:rFonts w:hint="eastAsia" w:ascii="宋体" w:hAnsi="宋体" w:eastAsia="宋体" w:cs="宋体"/>
          <w:bCs/>
          <w:sz w:val="24"/>
          <w:u w:val="single"/>
        </w:rPr>
        <w:t>未考虑，如有发生按实签证</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7.大型机械设备进出场及安拆：</w:t>
      </w:r>
      <w:r>
        <w:rPr>
          <w:rFonts w:hint="eastAsia" w:ascii="宋体" w:hAnsi="宋体" w:eastAsia="宋体" w:cs="宋体"/>
          <w:bCs/>
          <w:sz w:val="24"/>
          <w:u w:val="single"/>
        </w:rPr>
        <w:t>为考虑</w:t>
      </w:r>
      <w:r>
        <w:rPr>
          <w:rFonts w:hint="eastAsia" w:ascii="宋体" w:hAnsi="宋体" w:eastAsia="宋体" w:cs="宋体"/>
          <w:bCs/>
          <w:sz w:val="24"/>
        </w:rPr>
        <w:t>；大型机械设备基础：</w:t>
      </w:r>
      <w:r>
        <w:rPr>
          <w:rFonts w:hint="eastAsia" w:ascii="宋体" w:hAnsi="宋体" w:eastAsia="宋体" w:cs="宋体"/>
          <w:bCs/>
          <w:sz w:val="24"/>
          <w:u w:val="single"/>
        </w:rPr>
        <w:t>未考虑</w:t>
      </w:r>
      <w:r>
        <w:rPr>
          <w:rFonts w:hint="eastAsia" w:ascii="宋体" w:hAnsi="宋体" w:eastAsia="宋体" w:cs="宋体"/>
          <w:bCs/>
          <w:sz w:val="24"/>
        </w:rPr>
        <w:t>；大型机械设备检测：</w:t>
      </w:r>
      <w:r>
        <w:rPr>
          <w:rFonts w:hint="eastAsia" w:ascii="宋体" w:hAnsi="宋体" w:eastAsia="宋体" w:cs="宋体"/>
          <w:bCs/>
          <w:sz w:val="24"/>
          <w:u w:val="single"/>
        </w:rPr>
        <w:t>未考虑</w:t>
      </w:r>
      <w:r>
        <w:rPr>
          <w:rFonts w:hint="eastAsia" w:ascii="宋体" w:hAnsi="宋体" w:eastAsia="宋体" w:cs="宋体"/>
          <w:bCs/>
          <w:sz w:val="24"/>
        </w:rPr>
        <w:t>。</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8.基坑支护工程拆除：</w:t>
      </w:r>
      <w:r>
        <w:rPr>
          <w:rFonts w:hint="eastAsia" w:ascii="宋体" w:hAnsi="宋体" w:eastAsia="宋体" w:cs="宋体"/>
          <w:bCs/>
          <w:sz w:val="24"/>
          <w:u w:val="single"/>
        </w:rPr>
        <w:t>未考虑,如有发生按实签证。</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9.材料二次搬运：</w:t>
      </w:r>
      <w:r>
        <w:rPr>
          <w:rFonts w:hint="eastAsia" w:ascii="宋体" w:hAnsi="宋体" w:eastAsia="宋体" w:cs="宋体"/>
          <w:bCs/>
          <w:sz w:val="24"/>
          <w:u w:val="single"/>
        </w:rPr>
        <w:t>未考虑,如有发生按实签证。</w:t>
      </w:r>
    </w:p>
    <w:p>
      <w:pPr>
        <w:spacing w:line="360" w:lineRule="auto"/>
        <w:ind w:firstLine="480" w:firstLineChars="200"/>
        <w:rPr>
          <w:rFonts w:ascii="宋体" w:hAnsi="宋体" w:eastAsia="宋体" w:cs="宋体"/>
          <w:bCs/>
          <w:sz w:val="24"/>
        </w:rPr>
      </w:pPr>
      <w:r>
        <w:rPr>
          <w:rFonts w:hint="eastAsia" w:ascii="宋体" w:hAnsi="宋体" w:eastAsia="宋体" w:cs="宋体"/>
          <w:bCs/>
          <w:sz w:val="24"/>
        </w:rPr>
        <w:t>10.其他：</w:t>
      </w:r>
      <w:r>
        <w:rPr>
          <w:rFonts w:hint="eastAsia" w:ascii="宋体" w:hAnsi="宋体" w:eastAsia="宋体" w:cs="宋体"/>
          <w:bCs/>
          <w:sz w:val="24"/>
          <w:u w:val="single"/>
        </w:rPr>
        <w:t>未考虑,如有发生按实签证。</w:t>
      </w:r>
    </w:p>
    <w:p>
      <w:pPr>
        <w:spacing w:line="360" w:lineRule="auto"/>
        <w:rPr>
          <w:rFonts w:ascii="宋体" w:hAnsi="宋体" w:eastAsia="宋体" w:cs="宋体"/>
          <w:b/>
          <w:bCs/>
          <w:sz w:val="24"/>
        </w:rPr>
      </w:pPr>
      <w:r>
        <w:rPr>
          <w:rFonts w:hint="eastAsia" w:ascii="宋体" w:hAnsi="宋体" w:eastAsia="宋体" w:cs="宋体"/>
          <w:b/>
          <w:bCs/>
          <w:spacing w:val="-2"/>
          <w:sz w:val="24"/>
        </w:rPr>
        <w:t>（六）材料设备品牌及甲供材料</w:t>
      </w:r>
    </w:p>
    <w:p>
      <w:pPr>
        <w:spacing w:line="360" w:lineRule="auto"/>
        <w:ind w:firstLine="480" w:firstLineChars="200"/>
        <w:rPr>
          <w:rFonts w:ascii="宋体" w:hAnsi="宋体" w:eastAsia="宋体" w:cs="宋体"/>
          <w:sz w:val="24"/>
        </w:rPr>
      </w:pPr>
      <w:r>
        <w:rPr>
          <w:rFonts w:hint="eastAsia" w:ascii="宋体" w:hAnsi="宋体" w:eastAsia="宋体" w:cs="宋体"/>
          <w:bCs/>
          <w:sz w:val="24"/>
        </w:rPr>
        <w:t>1</w:t>
      </w:r>
      <w:r>
        <w:rPr>
          <w:rFonts w:hint="eastAsia" w:ascii="宋体" w:hAnsi="宋体" w:eastAsia="宋体" w:cs="宋体"/>
          <w:bCs/>
          <w:sz w:val="24"/>
          <w:lang w:val="en-US" w:eastAsia="zh-CN"/>
        </w:rPr>
        <w:t>.</w:t>
      </w:r>
      <w:r>
        <w:rPr>
          <w:rFonts w:hint="eastAsia" w:ascii="宋体" w:hAnsi="宋体" w:eastAsia="宋体" w:cs="宋体"/>
          <w:bCs/>
          <w:sz w:val="24"/>
        </w:rPr>
        <w:t>本控制价取定的</w:t>
      </w:r>
      <w:r>
        <w:rPr>
          <w:rFonts w:hint="eastAsia" w:ascii="宋体" w:hAnsi="宋体" w:eastAsia="宋体" w:cs="宋体"/>
          <w:sz w:val="24"/>
        </w:rPr>
        <w:t>材料设备品牌</w:t>
      </w:r>
    </w:p>
    <w:tbl>
      <w:tblPr>
        <w:tblStyle w:val="18"/>
        <w:tblW w:w="7856" w:type="dxa"/>
        <w:tblInd w:w="3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712"/>
        <w:gridCol w:w="1513"/>
        <w:gridCol w:w="2119"/>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552" w:type="dxa"/>
            <w:vAlign w:val="center"/>
          </w:tcPr>
          <w:p>
            <w:pPr>
              <w:spacing w:line="360" w:lineRule="auto"/>
              <w:jc w:val="center"/>
              <w:rPr>
                <w:rFonts w:ascii="宋体" w:hAnsi="宋体" w:eastAsia="宋体" w:cs="宋体"/>
                <w:sz w:val="24"/>
              </w:rPr>
            </w:pPr>
            <w:r>
              <w:rPr>
                <w:rFonts w:hint="eastAsia" w:ascii="宋体" w:hAnsi="宋体" w:eastAsia="宋体" w:cs="宋体"/>
                <w:sz w:val="24"/>
              </w:rPr>
              <w:t>名称</w:t>
            </w:r>
          </w:p>
        </w:tc>
        <w:tc>
          <w:tcPr>
            <w:tcW w:w="1712" w:type="dxa"/>
            <w:vAlign w:val="center"/>
          </w:tcPr>
          <w:p>
            <w:pPr>
              <w:spacing w:line="360" w:lineRule="auto"/>
              <w:jc w:val="center"/>
              <w:rPr>
                <w:rFonts w:ascii="宋体" w:hAnsi="宋体" w:eastAsia="宋体" w:cs="宋体"/>
                <w:sz w:val="24"/>
              </w:rPr>
            </w:pPr>
            <w:r>
              <w:rPr>
                <w:rFonts w:hint="eastAsia" w:ascii="宋体" w:hAnsi="宋体" w:eastAsia="宋体" w:cs="宋体"/>
                <w:sz w:val="24"/>
              </w:rPr>
              <w:t>规格、型号</w:t>
            </w:r>
          </w:p>
        </w:tc>
        <w:tc>
          <w:tcPr>
            <w:tcW w:w="1513" w:type="dxa"/>
            <w:vAlign w:val="center"/>
          </w:tcPr>
          <w:p>
            <w:pPr>
              <w:spacing w:line="360" w:lineRule="auto"/>
              <w:jc w:val="center"/>
              <w:rPr>
                <w:rFonts w:ascii="宋体" w:hAnsi="宋体" w:eastAsia="宋体" w:cs="宋体"/>
                <w:sz w:val="24"/>
              </w:rPr>
            </w:pPr>
            <w:r>
              <w:rPr>
                <w:rFonts w:hint="eastAsia" w:ascii="宋体" w:hAnsi="宋体" w:eastAsia="宋体" w:cs="宋体"/>
                <w:sz w:val="24"/>
              </w:rPr>
              <w:t>招标人要求的品牌</w:t>
            </w:r>
          </w:p>
        </w:tc>
        <w:tc>
          <w:tcPr>
            <w:tcW w:w="2119" w:type="dxa"/>
            <w:vAlign w:val="center"/>
          </w:tcPr>
          <w:p>
            <w:pPr>
              <w:spacing w:line="360" w:lineRule="auto"/>
              <w:jc w:val="center"/>
              <w:rPr>
                <w:rFonts w:ascii="宋体" w:hAnsi="宋体" w:eastAsia="宋体" w:cs="宋体"/>
                <w:sz w:val="24"/>
              </w:rPr>
            </w:pPr>
            <w:r>
              <w:rPr>
                <w:rFonts w:hint="eastAsia" w:ascii="宋体" w:hAnsi="宋体" w:eastAsia="宋体" w:cs="宋体"/>
                <w:sz w:val="24"/>
              </w:rPr>
              <w:t>控制价取定的品牌</w:t>
            </w:r>
          </w:p>
        </w:tc>
        <w:tc>
          <w:tcPr>
            <w:tcW w:w="960" w:type="dxa"/>
            <w:vAlign w:val="center"/>
          </w:tcPr>
          <w:p>
            <w:pPr>
              <w:spacing w:line="360" w:lineRule="auto"/>
              <w:jc w:val="center"/>
              <w:rPr>
                <w:rFonts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Pr>
          <w:p>
            <w:pPr>
              <w:spacing w:line="360" w:lineRule="auto"/>
              <w:rPr>
                <w:rFonts w:ascii="宋体" w:hAnsi="宋体" w:eastAsia="宋体" w:cs="宋体"/>
                <w:bCs/>
                <w:sz w:val="24"/>
              </w:rPr>
            </w:pPr>
            <w:r>
              <w:rPr>
                <w:rFonts w:hint="eastAsia" w:ascii="宋体" w:hAnsi="宋体" w:eastAsia="宋体" w:cs="宋体"/>
                <w:bCs/>
                <w:sz w:val="24"/>
              </w:rPr>
              <w:t>/</w:t>
            </w:r>
          </w:p>
        </w:tc>
        <w:tc>
          <w:tcPr>
            <w:tcW w:w="1712" w:type="dxa"/>
          </w:tcPr>
          <w:p>
            <w:pPr>
              <w:spacing w:line="360" w:lineRule="auto"/>
              <w:rPr>
                <w:rFonts w:ascii="宋体" w:hAnsi="宋体" w:eastAsia="宋体" w:cs="宋体"/>
                <w:bCs/>
                <w:sz w:val="24"/>
              </w:rPr>
            </w:pPr>
            <w:r>
              <w:rPr>
                <w:rFonts w:hint="eastAsia" w:ascii="宋体" w:hAnsi="宋体" w:eastAsia="宋体" w:cs="宋体"/>
                <w:bCs/>
                <w:sz w:val="24"/>
              </w:rPr>
              <w:t>/</w:t>
            </w:r>
          </w:p>
        </w:tc>
        <w:tc>
          <w:tcPr>
            <w:tcW w:w="1513" w:type="dxa"/>
          </w:tcPr>
          <w:p>
            <w:pPr>
              <w:spacing w:line="360" w:lineRule="auto"/>
              <w:rPr>
                <w:rFonts w:ascii="宋体" w:hAnsi="宋体" w:eastAsia="宋体" w:cs="宋体"/>
                <w:bCs/>
                <w:sz w:val="24"/>
              </w:rPr>
            </w:pPr>
            <w:r>
              <w:rPr>
                <w:rFonts w:hint="eastAsia" w:ascii="宋体" w:hAnsi="宋体" w:eastAsia="宋体" w:cs="宋体"/>
                <w:bCs/>
                <w:sz w:val="24"/>
              </w:rPr>
              <w:t>/</w:t>
            </w:r>
          </w:p>
        </w:tc>
        <w:tc>
          <w:tcPr>
            <w:tcW w:w="2119" w:type="dxa"/>
          </w:tcPr>
          <w:p>
            <w:pPr>
              <w:spacing w:line="360" w:lineRule="auto"/>
              <w:rPr>
                <w:rFonts w:ascii="宋体" w:hAnsi="宋体" w:eastAsia="宋体" w:cs="宋体"/>
                <w:bCs/>
                <w:sz w:val="24"/>
              </w:rPr>
            </w:pPr>
            <w:r>
              <w:rPr>
                <w:rFonts w:hint="eastAsia" w:ascii="宋体" w:hAnsi="宋体" w:eastAsia="宋体" w:cs="宋体"/>
                <w:bCs/>
                <w:sz w:val="24"/>
              </w:rPr>
              <w:t>/</w:t>
            </w:r>
          </w:p>
        </w:tc>
        <w:tc>
          <w:tcPr>
            <w:tcW w:w="960" w:type="dxa"/>
          </w:tcPr>
          <w:p>
            <w:pPr>
              <w:spacing w:line="360" w:lineRule="auto"/>
              <w:rPr>
                <w:rFonts w:ascii="宋体" w:hAnsi="宋体" w:eastAsia="宋体" w:cs="宋体"/>
                <w:bCs/>
                <w:sz w:val="24"/>
              </w:rPr>
            </w:pPr>
            <w:r>
              <w:rPr>
                <w:rFonts w:hint="eastAsia" w:ascii="宋体" w:hAnsi="宋体" w:eastAsia="宋体" w:cs="宋体"/>
                <w:bCs/>
                <w:sz w:val="24"/>
              </w:rPr>
              <w:t>/</w:t>
            </w:r>
          </w:p>
        </w:tc>
      </w:tr>
    </w:tbl>
    <w:p>
      <w:pPr>
        <w:numPr>
          <w:ilvl w:val="0"/>
          <w:numId w:val="3"/>
        </w:numPr>
        <w:spacing w:line="360" w:lineRule="auto"/>
        <w:ind w:firstLine="480" w:firstLineChars="200"/>
        <w:rPr>
          <w:rFonts w:ascii="宋体" w:hAnsi="宋体" w:eastAsia="宋体" w:cs="宋体"/>
          <w:sz w:val="24"/>
        </w:rPr>
      </w:pPr>
      <w:r>
        <w:rPr>
          <w:rFonts w:hint="eastAsia" w:ascii="宋体" w:hAnsi="宋体" w:eastAsia="宋体" w:cs="宋体"/>
          <w:sz w:val="24"/>
        </w:rPr>
        <w:t>甲供材料一览表</w:t>
      </w:r>
    </w:p>
    <w:tbl>
      <w:tblPr>
        <w:tblStyle w:val="18"/>
        <w:tblW w:w="7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96"/>
        <w:gridCol w:w="1545"/>
        <w:gridCol w:w="2220"/>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560" w:type="dxa"/>
            <w:vAlign w:val="center"/>
          </w:tcPr>
          <w:p>
            <w:pPr>
              <w:spacing w:line="360" w:lineRule="auto"/>
              <w:jc w:val="center"/>
              <w:rPr>
                <w:rFonts w:ascii="宋体" w:hAnsi="宋体" w:eastAsia="宋体" w:cs="宋体"/>
                <w:sz w:val="24"/>
              </w:rPr>
            </w:pPr>
            <w:r>
              <w:rPr>
                <w:rFonts w:hint="eastAsia" w:ascii="宋体" w:hAnsi="宋体" w:eastAsia="宋体" w:cs="宋体"/>
                <w:sz w:val="24"/>
              </w:rPr>
              <w:t>材料名称</w:t>
            </w:r>
          </w:p>
        </w:tc>
        <w:tc>
          <w:tcPr>
            <w:tcW w:w="1596" w:type="dxa"/>
            <w:vAlign w:val="center"/>
          </w:tcPr>
          <w:p>
            <w:pPr>
              <w:spacing w:line="360" w:lineRule="auto"/>
              <w:jc w:val="center"/>
              <w:rPr>
                <w:rFonts w:ascii="宋体" w:hAnsi="宋体" w:eastAsia="宋体" w:cs="宋体"/>
                <w:sz w:val="24"/>
              </w:rPr>
            </w:pPr>
            <w:r>
              <w:rPr>
                <w:rFonts w:hint="eastAsia" w:ascii="宋体" w:hAnsi="宋体" w:eastAsia="宋体" w:cs="宋体"/>
                <w:sz w:val="24"/>
              </w:rPr>
              <w:t>规格、型号</w:t>
            </w:r>
          </w:p>
        </w:tc>
        <w:tc>
          <w:tcPr>
            <w:tcW w:w="1545" w:type="dxa"/>
            <w:vAlign w:val="center"/>
          </w:tcPr>
          <w:p>
            <w:pPr>
              <w:spacing w:line="360" w:lineRule="auto"/>
              <w:jc w:val="center"/>
              <w:rPr>
                <w:rFonts w:ascii="宋体" w:hAnsi="宋体" w:eastAsia="宋体" w:cs="宋体"/>
                <w:sz w:val="24"/>
              </w:rPr>
            </w:pPr>
            <w:r>
              <w:rPr>
                <w:rFonts w:hint="eastAsia" w:ascii="宋体" w:hAnsi="宋体" w:eastAsia="宋体" w:cs="宋体"/>
                <w:sz w:val="24"/>
              </w:rPr>
              <w:t>品牌</w:t>
            </w:r>
          </w:p>
        </w:tc>
        <w:tc>
          <w:tcPr>
            <w:tcW w:w="2220" w:type="dxa"/>
            <w:vAlign w:val="center"/>
          </w:tcPr>
          <w:p>
            <w:pPr>
              <w:spacing w:line="360" w:lineRule="auto"/>
              <w:jc w:val="center"/>
              <w:rPr>
                <w:rFonts w:ascii="宋体" w:hAnsi="宋体" w:eastAsia="宋体" w:cs="宋体"/>
                <w:sz w:val="24"/>
              </w:rPr>
            </w:pPr>
            <w:r>
              <w:rPr>
                <w:rFonts w:hint="eastAsia" w:ascii="宋体" w:hAnsi="宋体" w:eastAsia="宋体" w:cs="宋体"/>
                <w:sz w:val="24"/>
              </w:rPr>
              <w:t>含税单价（元）</w:t>
            </w:r>
          </w:p>
        </w:tc>
        <w:tc>
          <w:tcPr>
            <w:tcW w:w="918" w:type="dxa"/>
            <w:vAlign w:val="center"/>
          </w:tcPr>
          <w:p>
            <w:pPr>
              <w:spacing w:line="360" w:lineRule="auto"/>
              <w:jc w:val="center"/>
              <w:rPr>
                <w:rFonts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60" w:type="dxa"/>
          </w:tcPr>
          <w:p>
            <w:pPr>
              <w:spacing w:line="360" w:lineRule="auto"/>
              <w:rPr>
                <w:rFonts w:ascii="宋体" w:hAnsi="宋体" w:eastAsia="宋体" w:cs="宋体"/>
                <w:sz w:val="24"/>
              </w:rPr>
            </w:pPr>
            <w:r>
              <w:rPr>
                <w:rFonts w:hint="eastAsia" w:ascii="宋体" w:hAnsi="宋体" w:eastAsia="宋体" w:cs="宋体"/>
                <w:sz w:val="24"/>
              </w:rPr>
              <w:t>/</w:t>
            </w:r>
          </w:p>
        </w:tc>
        <w:tc>
          <w:tcPr>
            <w:tcW w:w="1596" w:type="dxa"/>
          </w:tcPr>
          <w:p>
            <w:pPr>
              <w:spacing w:line="360" w:lineRule="auto"/>
              <w:rPr>
                <w:rFonts w:ascii="宋体" w:hAnsi="宋体" w:eastAsia="宋体" w:cs="宋体"/>
                <w:sz w:val="24"/>
              </w:rPr>
            </w:pPr>
            <w:r>
              <w:rPr>
                <w:rFonts w:hint="eastAsia" w:ascii="宋体" w:hAnsi="宋体" w:eastAsia="宋体" w:cs="宋体"/>
                <w:sz w:val="24"/>
              </w:rPr>
              <w:t>/</w:t>
            </w:r>
          </w:p>
        </w:tc>
        <w:tc>
          <w:tcPr>
            <w:tcW w:w="1545" w:type="dxa"/>
          </w:tcPr>
          <w:p>
            <w:pPr>
              <w:spacing w:line="360" w:lineRule="auto"/>
              <w:rPr>
                <w:rFonts w:ascii="宋体" w:hAnsi="宋体" w:eastAsia="宋体" w:cs="宋体"/>
                <w:sz w:val="24"/>
              </w:rPr>
            </w:pPr>
            <w:r>
              <w:rPr>
                <w:rFonts w:hint="eastAsia" w:ascii="宋体" w:hAnsi="宋体" w:eastAsia="宋体" w:cs="宋体"/>
                <w:sz w:val="24"/>
              </w:rPr>
              <w:t>/</w:t>
            </w:r>
          </w:p>
        </w:tc>
        <w:tc>
          <w:tcPr>
            <w:tcW w:w="2220" w:type="dxa"/>
          </w:tcPr>
          <w:p>
            <w:pPr>
              <w:spacing w:line="360" w:lineRule="auto"/>
              <w:rPr>
                <w:rFonts w:ascii="宋体" w:hAnsi="宋体" w:eastAsia="宋体" w:cs="宋体"/>
                <w:sz w:val="24"/>
              </w:rPr>
            </w:pPr>
            <w:r>
              <w:rPr>
                <w:rFonts w:hint="eastAsia" w:ascii="宋体" w:hAnsi="宋体" w:eastAsia="宋体" w:cs="宋体"/>
                <w:sz w:val="24"/>
              </w:rPr>
              <w:t>/</w:t>
            </w:r>
          </w:p>
        </w:tc>
        <w:tc>
          <w:tcPr>
            <w:tcW w:w="918" w:type="dxa"/>
          </w:tcPr>
          <w:p>
            <w:pPr>
              <w:spacing w:line="360" w:lineRule="auto"/>
              <w:rPr>
                <w:rFonts w:ascii="宋体" w:hAnsi="宋体" w:eastAsia="宋体" w:cs="宋体"/>
                <w:sz w:val="24"/>
              </w:rPr>
            </w:pPr>
            <w:r>
              <w:rPr>
                <w:rFonts w:hint="eastAsia" w:ascii="宋体" w:hAnsi="宋体" w:eastAsia="宋体" w:cs="宋体"/>
                <w:sz w:val="24"/>
              </w:rPr>
              <w:t>/</w:t>
            </w:r>
          </w:p>
        </w:tc>
      </w:tr>
    </w:tbl>
    <w:p>
      <w:pPr>
        <w:spacing w:line="360" w:lineRule="auto"/>
        <w:rPr>
          <w:rFonts w:ascii="宋体" w:hAnsi="宋体" w:eastAsia="宋体" w:cs="宋体"/>
          <w:b/>
          <w:bCs/>
          <w:sz w:val="24"/>
        </w:rPr>
      </w:pPr>
      <w:r>
        <w:rPr>
          <w:rFonts w:hint="eastAsia" w:ascii="宋体" w:hAnsi="宋体" w:eastAsia="宋体" w:cs="宋体"/>
          <w:b/>
          <w:bCs/>
          <w:sz w:val="24"/>
        </w:rPr>
        <w:t>（七）本项目补充的工程量清单</w:t>
      </w:r>
    </w:p>
    <w:tbl>
      <w:tblPr>
        <w:tblStyle w:val="18"/>
        <w:tblW w:w="7875" w:type="dxa"/>
        <w:tblInd w:w="3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2143"/>
        <w:gridCol w:w="1210"/>
        <w:gridCol w:w="1025"/>
        <w:gridCol w:w="121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62"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项目编码</w:t>
            </w:r>
          </w:p>
        </w:tc>
        <w:tc>
          <w:tcPr>
            <w:tcW w:w="2143"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1210"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项目特征</w:t>
            </w:r>
          </w:p>
        </w:tc>
        <w:tc>
          <w:tcPr>
            <w:tcW w:w="1025" w:type="dxa"/>
            <w:vAlign w:val="center"/>
          </w:tcPr>
          <w:p>
            <w:pPr>
              <w:spacing w:line="360" w:lineRule="auto"/>
              <w:jc w:val="center"/>
              <w:rPr>
                <w:rFonts w:ascii="宋体" w:hAnsi="宋体" w:eastAsia="宋体" w:cs="宋体"/>
                <w:sz w:val="24"/>
              </w:rPr>
            </w:pPr>
            <w:r>
              <w:rPr>
                <w:rFonts w:hint="eastAsia" w:ascii="宋体" w:hAnsi="宋体" w:eastAsia="宋体" w:cs="宋体"/>
                <w:sz w:val="24"/>
              </w:rPr>
              <w:t>计量单位</w:t>
            </w:r>
          </w:p>
        </w:tc>
        <w:tc>
          <w:tcPr>
            <w:tcW w:w="1215" w:type="dxa"/>
            <w:vAlign w:val="center"/>
          </w:tcPr>
          <w:p>
            <w:pPr>
              <w:spacing w:line="360" w:lineRule="auto"/>
              <w:jc w:val="center"/>
              <w:rPr>
                <w:rFonts w:ascii="宋体" w:hAnsi="宋体" w:eastAsia="宋体" w:cs="宋体"/>
                <w:sz w:val="24"/>
              </w:rPr>
            </w:pPr>
            <w:r>
              <w:rPr>
                <w:rFonts w:hint="eastAsia" w:ascii="宋体" w:hAnsi="宋体" w:eastAsia="宋体" w:cs="宋体"/>
                <w:sz w:val="24"/>
              </w:rPr>
              <w:t>工程量计算规则</w:t>
            </w:r>
          </w:p>
        </w:tc>
        <w:tc>
          <w:tcPr>
            <w:tcW w:w="1020" w:type="dxa"/>
            <w:vAlign w:val="center"/>
          </w:tcPr>
          <w:p>
            <w:pPr>
              <w:spacing w:line="360" w:lineRule="auto"/>
              <w:jc w:val="center"/>
              <w:rPr>
                <w:rFonts w:ascii="宋体" w:hAnsi="宋体" w:eastAsia="宋体" w:cs="宋体"/>
                <w:sz w:val="24"/>
              </w:rPr>
            </w:pPr>
            <w:r>
              <w:rPr>
                <w:rFonts w:hint="eastAsia" w:ascii="宋体" w:hAnsi="宋体" w:eastAsia="宋体" w:cs="宋体"/>
                <w:sz w:val="24"/>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62"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214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210"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025"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215"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020"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bl>
    <w:p>
      <w:pPr>
        <w:spacing w:line="360" w:lineRule="auto"/>
        <w:rPr>
          <w:rFonts w:ascii="宋体" w:hAnsi="宋体" w:eastAsia="宋体" w:cs="宋体"/>
          <w:b/>
          <w:bCs/>
          <w:sz w:val="24"/>
        </w:rPr>
      </w:pPr>
      <w:r>
        <w:rPr>
          <w:rFonts w:hint="eastAsia" w:ascii="宋体" w:hAnsi="宋体" w:eastAsia="宋体" w:cs="宋体"/>
          <w:b/>
          <w:bCs/>
          <w:sz w:val="24"/>
        </w:rPr>
        <w:t>（八）其他说明</w:t>
      </w:r>
    </w:p>
    <w:p>
      <w:pPr>
        <w:pStyle w:val="25"/>
        <w:rPr>
          <w:rFonts w:hint="default" w:ascii="宋体" w:hAnsi="宋体" w:eastAsia="宋体" w:cs="宋体"/>
          <w:b/>
          <w:sz w:val="24"/>
          <w:szCs w:val="24"/>
        </w:rPr>
      </w:pPr>
    </w:p>
    <w:p>
      <w:pPr>
        <w:pStyle w:val="15"/>
        <w:spacing w:before="0" w:beforeAutospacing="0" w:after="0" w:afterAutospacing="0" w:line="360" w:lineRule="auto"/>
        <w:ind w:firstLine="480"/>
      </w:pPr>
      <w:r>
        <w:rPr>
          <w:rFonts w:hint="eastAsia" w:cs="宋体"/>
        </w:rPr>
        <w:t>1.招标内容及要求详见磋商文件、工程量清单及图纸</w:t>
      </w:r>
      <w:r>
        <w:rPr>
          <w:rFonts w:hint="eastAsia" w:cs="宋体"/>
          <w:b/>
          <w:bCs/>
        </w:rPr>
        <w:t>（供应商报名成功后工程量清单及图纸与竞争性磋商文件一起发送至供应商邮箱）。</w:t>
      </w:r>
    </w:p>
    <w:p>
      <w:pPr>
        <w:pStyle w:val="15"/>
        <w:spacing w:before="0" w:beforeAutospacing="0" w:after="0" w:afterAutospacing="0" w:line="360" w:lineRule="auto"/>
        <w:ind w:firstLine="480"/>
      </w:pPr>
      <w:r>
        <w:rPr>
          <w:rFonts w:hint="eastAsia" w:cs="宋体"/>
        </w:rPr>
        <w:t>2.具体技术要求详见附件：工程量清单、图纸。本项目磋商文件应与工程量清单、图纸等一起阅读和理解。工程具体参数应视为保证涉及运行所需的最低要求，如有遗漏，供应商应予以补充，否则成交以后将视为供应商认同遗漏部分并免费提供。</w:t>
      </w:r>
    </w:p>
    <w:p>
      <w:pPr>
        <w:pStyle w:val="15"/>
        <w:spacing w:before="0" w:beforeAutospacing="0" w:after="0" w:afterAutospacing="0" w:line="360" w:lineRule="auto"/>
        <w:ind w:firstLine="480"/>
      </w:pPr>
      <w:r>
        <w:rPr>
          <w:rFonts w:hint="eastAsia" w:cs="宋体"/>
        </w:rPr>
        <w:t>3.若磋商文件的内容与附件的内容发生冲突，则以磋商文件的内容解释为准。磋商文件未体现的内容，若图纸有体现，则以图纸的内容解释为准。因图纸未完全反映施工量，故图纸未体现的内容，工程量清单有体现的，以工程量清单为准进行报价。</w:t>
      </w:r>
    </w:p>
    <w:p>
      <w:pPr>
        <w:pStyle w:val="15"/>
        <w:spacing w:before="0" w:beforeAutospacing="0" w:after="0" w:afterAutospacing="0" w:line="360" w:lineRule="auto"/>
      </w:pPr>
      <w:r>
        <w:rPr>
          <w:rStyle w:val="21"/>
          <w:rFonts w:hint="eastAsia" w:ascii="宋体" w:hAnsi="宋体" w:cs="宋体"/>
        </w:rPr>
        <w:t>4.施工现场管理要求</w:t>
      </w:r>
    </w:p>
    <w:p>
      <w:pPr>
        <w:pStyle w:val="15"/>
        <w:spacing w:before="0" w:beforeAutospacing="0" w:after="0" w:afterAutospacing="0" w:line="360" w:lineRule="auto"/>
        <w:ind w:firstLine="480"/>
      </w:pPr>
      <w:r>
        <w:rPr>
          <w:rFonts w:hint="eastAsia" w:cs="宋体"/>
        </w:rPr>
        <w:t>4.1现场安全防护设施要求</w:t>
      </w:r>
    </w:p>
    <w:p>
      <w:pPr>
        <w:pStyle w:val="15"/>
        <w:spacing w:before="0" w:beforeAutospacing="0" w:after="0" w:afterAutospacing="0" w:line="360" w:lineRule="auto"/>
        <w:ind w:firstLine="480"/>
      </w:pPr>
      <w:r>
        <w:rPr>
          <w:rFonts w:hint="eastAsia" w:cs="宋体"/>
        </w:rPr>
        <w:t>4.1.1建立、健全安全检查制度，定期和不定期的对施工现场进行安全检查,及时发现和消除事故隐患，确保安全生产。</w:t>
      </w:r>
      <w:r>
        <w:rPr>
          <w:rStyle w:val="21"/>
          <w:rFonts w:hint="eastAsia" w:ascii="宋体" w:hAnsi="宋体" w:cs="宋体"/>
        </w:rPr>
        <w:t>（评标项1）</w:t>
      </w:r>
    </w:p>
    <w:p>
      <w:pPr>
        <w:pStyle w:val="15"/>
        <w:spacing w:before="0" w:beforeAutospacing="0" w:after="0" w:afterAutospacing="0" w:line="360" w:lineRule="auto"/>
        <w:ind w:firstLine="480"/>
      </w:pPr>
      <w:r>
        <w:rPr>
          <w:rFonts w:hint="eastAsia" w:cs="宋体"/>
        </w:rPr>
        <w:t>4.1.2进入施工现场必须戴好安全帽，高空作业系好安全带，穿好防滑鞋。凡非本单位人员进入施工现场必须进行登记批准，严禁将小孩带入施工现场。</w:t>
      </w:r>
      <w:r>
        <w:rPr>
          <w:rStyle w:val="21"/>
          <w:rFonts w:hint="eastAsia" w:ascii="宋体" w:hAnsi="宋体" w:cs="宋体"/>
        </w:rPr>
        <w:t>（评标项2）</w:t>
      </w:r>
    </w:p>
    <w:p>
      <w:pPr>
        <w:pStyle w:val="15"/>
        <w:spacing w:before="0" w:beforeAutospacing="0" w:after="0" w:afterAutospacing="0" w:line="360" w:lineRule="auto"/>
        <w:ind w:firstLine="480"/>
      </w:pPr>
      <w:r>
        <w:rPr>
          <w:rFonts w:hint="eastAsia" w:cs="宋体"/>
        </w:rPr>
        <w:t>4.1.3对施工现场使用的安全防护用品及施工电器产品，每周进行检查一次，发现问题及时解决，保证安全生产，并做好检查、维修记录入档。</w:t>
      </w:r>
      <w:r>
        <w:rPr>
          <w:rStyle w:val="21"/>
          <w:rFonts w:hint="eastAsia" w:ascii="宋体" w:hAnsi="宋体" w:cs="宋体"/>
        </w:rPr>
        <w:t>（评标项3）</w:t>
      </w:r>
    </w:p>
    <w:p>
      <w:pPr>
        <w:pStyle w:val="15"/>
        <w:spacing w:before="0" w:beforeAutospacing="0" w:after="0" w:afterAutospacing="0" w:line="360" w:lineRule="auto"/>
      </w:pPr>
      <w:r>
        <w:rPr>
          <w:rStyle w:val="21"/>
          <w:rFonts w:hint="eastAsia" w:ascii="宋体" w:hAnsi="宋体" w:cs="宋体"/>
        </w:rPr>
        <w:t>5.文明施工要求</w:t>
      </w:r>
    </w:p>
    <w:p>
      <w:pPr>
        <w:pStyle w:val="15"/>
        <w:spacing w:before="0" w:beforeAutospacing="0" w:after="0" w:afterAutospacing="0" w:line="360" w:lineRule="auto"/>
        <w:ind w:firstLine="480"/>
      </w:pPr>
      <w:r>
        <w:rPr>
          <w:rFonts w:hint="eastAsia" w:cs="宋体"/>
        </w:rPr>
        <w:t>5.1严禁在施工现场乱搭盖、乱占道，堆放材料的工棚严禁当作工人宿舍。施工中使用的材料应严格堆放在正在施工路段内并设置围档，不得随意堆放占道。确因场地条件所限，无法留出交通通道的应设立明显指示和警示标志，应疏导行人和车辆安全通行。</w:t>
      </w:r>
      <w:r>
        <w:rPr>
          <w:rStyle w:val="21"/>
          <w:rFonts w:hint="eastAsia" w:ascii="宋体" w:hAnsi="宋体" w:cs="宋体"/>
        </w:rPr>
        <w:t>（评标项4）</w:t>
      </w:r>
    </w:p>
    <w:p>
      <w:pPr>
        <w:pStyle w:val="15"/>
        <w:spacing w:before="0" w:beforeAutospacing="0" w:after="0" w:afterAutospacing="0" w:line="360" w:lineRule="auto"/>
        <w:ind w:firstLine="480"/>
      </w:pPr>
      <w:r>
        <w:rPr>
          <w:rFonts w:hint="eastAsia" w:cs="宋体"/>
        </w:rPr>
        <w:t>5.2施工期间，应当采取措施保持施工现场有条不紊，物料堆放整齐。项目所在地有关政府行政管理部门有特殊要求的，按其要求。</w:t>
      </w:r>
      <w:r>
        <w:rPr>
          <w:rStyle w:val="21"/>
          <w:rFonts w:hint="eastAsia" w:ascii="宋体" w:hAnsi="宋体" w:cs="宋体"/>
        </w:rPr>
        <w:t>（评标项5）</w:t>
      </w:r>
    </w:p>
    <w:p>
      <w:pPr>
        <w:pStyle w:val="15"/>
        <w:spacing w:before="0" w:beforeAutospacing="0" w:after="0" w:afterAutospacing="0" w:line="360" w:lineRule="auto"/>
        <w:ind w:firstLine="480"/>
      </w:pPr>
      <w:r>
        <w:rPr>
          <w:rFonts w:hint="eastAsia" w:cs="宋体"/>
        </w:rPr>
        <w:t>5.3施工中现场工人必须统一戴安全帽穿安全服，不得穿拖鞋，光脚、光膀子施工。施工管理人员必须统一着装、佩戴工作牌、戴好安全帽。</w:t>
      </w:r>
      <w:r>
        <w:rPr>
          <w:rStyle w:val="21"/>
          <w:rFonts w:hint="eastAsia" w:ascii="宋体" w:hAnsi="宋体" w:cs="宋体"/>
        </w:rPr>
        <w:t>（评标项6）</w:t>
      </w:r>
    </w:p>
    <w:p>
      <w:pPr>
        <w:pStyle w:val="15"/>
        <w:spacing w:before="0" w:beforeAutospacing="0" w:after="0" w:afterAutospacing="0" w:line="360" w:lineRule="auto"/>
        <w:ind w:firstLine="480"/>
      </w:pPr>
      <w:r>
        <w:rPr>
          <w:rFonts w:hint="eastAsia" w:cs="宋体"/>
        </w:rPr>
        <w:t>5.4按照部颁施工用电应符合《施工现场临时用电安全技术规范》JGJ46-2005的要求。</w:t>
      </w:r>
      <w:r>
        <w:rPr>
          <w:rStyle w:val="21"/>
          <w:rFonts w:hint="eastAsia" w:ascii="宋体" w:hAnsi="宋体" w:cs="宋体"/>
        </w:rPr>
        <w:t>（评标项7）</w:t>
      </w:r>
    </w:p>
    <w:p>
      <w:pPr>
        <w:pStyle w:val="15"/>
        <w:spacing w:before="0" w:beforeAutospacing="0" w:after="0" w:afterAutospacing="0" w:line="360" w:lineRule="auto"/>
        <w:ind w:firstLine="480"/>
      </w:pPr>
      <w:r>
        <w:rPr>
          <w:rFonts w:hint="eastAsia" w:cs="宋体"/>
        </w:rPr>
        <w:t>5.5其余有关施工安全文明的相关要求请参照《建筑施工安全文明工地标准》DBJ13-81-2006、《建筑施工现场环境与卫生标准》J10796-2006、《建筑安全文明工地文件选编（福建省建设厅）》等有关的法律、法规以及标准规范。</w:t>
      </w:r>
      <w:r>
        <w:rPr>
          <w:rStyle w:val="21"/>
          <w:rFonts w:hint="eastAsia" w:ascii="宋体" w:hAnsi="宋体" w:cs="宋体"/>
        </w:rPr>
        <w:t>（评标项8）</w:t>
      </w:r>
    </w:p>
    <w:p>
      <w:pPr>
        <w:pStyle w:val="15"/>
        <w:spacing w:before="0" w:beforeAutospacing="0" w:after="0" w:afterAutospacing="0" w:line="360" w:lineRule="auto"/>
        <w:ind w:firstLine="480"/>
      </w:pPr>
      <w:r>
        <w:rPr>
          <w:rFonts w:hint="eastAsia" w:cs="宋体"/>
        </w:rPr>
        <w:t>5.6成交供应商应根据招标人要求，随时清理施工现场，保持施工区域整洁。相关费用已包含在投标报价中。</w:t>
      </w:r>
      <w:r>
        <w:rPr>
          <w:rStyle w:val="21"/>
          <w:rFonts w:hint="eastAsia" w:ascii="宋体" w:hAnsi="宋体" w:cs="宋体"/>
        </w:rPr>
        <w:t>（评标项9）</w:t>
      </w:r>
    </w:p>
    <w:p>
      <w:pPr>
        <w:pStyle w:val="15"/>
        <w:spacing w:before="0" w:beforeAutospacing="0" w:after="0" w:afterAutospacing="0" w:line="360" w:lineRule="auto"/>
        <w:ind w:firstLine="480"/>
      </w:pPr>
      <w:r>
        <w:rPr>
          <w:rStyle w:val="21"/>
          <w:rFonts w:hint="eastAsia" w:ascii="宋体" w:hAnsi="宋体" w:cs="宋体"/>
        </w:rPr>
        <w:t>5.7在项目竣工交付之前，供应商应当清除施工现场的全部工程设备、多余材料、垃圾和各种临时工程，并保持施工现场清洁整齐。经</w:t>
      </w:r>
      <w:r>
        <w:rPr>
          <w:rStyle w:val="21"/>
          <w:rFonts w:hint="eastAsia" w:cs="宋体"/>
        </w:rPr>
        <w:t>招标</w:t>
      </w:r>
      <w:r>
        <w:rPr>
          <w:rStyle w:val="21"/>
          <w:rFonts w:hint="eastAsia" w:ascii="宋体" w:hAnsi="宋体" w:cs="宋体"/>
        </w:rPr>
        <w:t>人书面同意，供应商可在</w:t>
      </w:r>
      <w:r>
        <w:rPr>
          <w:rStyle w:val="21"/>
          <w:rFonts w:hint="eastAsia" w:cs="宋体"/>
        </w:rPr>
        <w:t>招标</w:t>
      </w:r>
      <w:r>
        <w:rPr>
          <w:rStyle w:val="21"/>
          <w:rFonts w:hint="eastAsia" w:ascii="宋体" w:hAnsi="宋体" w:cs="宋体"/>
        </w:rPr>
        <w:t>人指 定的地点保留供应商履行</w:t>
      </w:r>
      <w:r>
        <w:rPr>
          <w:rStyle w:val="21"/>
          <w:rFonts w:hint="eastAsia" w:cs="宋体"/>
        </w:rPr>
        <w:t>保证期</w:t>
      </w:r>
      <w:r>
        <w:rPr>
          <w:rStyle w:val="21"/>
          <w:rFonts w:hint="eastAsia" w:ascii="宋体" w:hAnsi="宋体" w:cs="宋体"/>
        </w:rPr>
        <w:t>内的各项义务所需要的材料、施工设备和临时工程。（评标项10）</w:t>
      </w:r>
    </w:p>
    <w:p>
      <w:pPr>
        <w:pStyle w:val="15"/>
        <w:spacing w:before="0" w:beforeAutospacing="0" w:after="0" w:afterAutospacing="0" w:line="360" w:lineRule="auto"/>
        <w:ind w:firstLine="480"/>
      </w:pPr>
      <w:r>
        <w:rPr>
          <w:rStyle w:val="21"/>
          <w:rFonts w:hint="eastAsia" w:ascii="宋体" w:hAnsi="宋体" w:cs="宋体"/>
        </w:rPr>
        <w:t>5.8尽量选用低噪音或备有消声降噪设备的施工机械。施工现场的强噪声机械要设置封闭的机械棚，以减少强噪音的扩散。（评标项11）</w:t>
      </w:r>
    </w:p>
    <w:p>
      <w:pPr>
        <w:pStyle w:val="15"/>
        <w:spacing w:before="0" w:beforeAutospacing="0" w:after="0" w:afterAutospacing="0" w:line="360" w:lineRule="auto"/>
      </w:pPr>
      <w:r>
        <w:rPr>
          <w:rStyle w:val="21"/>
          <w:rFonts w:hint="eastAsia" w:ascii="宋体" w:hAnsi="宋体" w:cs="宋体"/>
        </w:rPr>
        <w:t>6.施工机具进场要求</w:t>
      </w:r>
    </w:p>
    <w:p>
      <w:pPr>
        <w:pStyle w:val="15"/>
        <w:spacing w:before="0" w:beforeAutospacing="0" w:after="0" w:afterAutospacing="0" w:line="360" w:lineRule="auto"/>
        <w:ind w:firstLine="480"/>
      </w:pPr>
      <w:r>
        <w:rPr>
          <w:rFonts w:hint="eastAsia" w:cs="宋体"/>
        </w:rPr>
        <w:t>满足施工需求</w:t>
      </w:r>
    </w:p>
    <w:p>
      <w:pPr>
        <w:pStyle w:val="15"/>
        <w:spacing w:before="0" w:beforeAutospacing="0" w:after="0" w:afterAutospacing="0" w:line="360" w:lineRule="auto"/>
      </w:pPr>
      <w:r>
        <w:rPr>
          <w:rStyle w:val="21"/>
          <w:rFonts w:hint="eastAsia" w:ascii="宋体" w:hAnsi="宋体" w:cs="宋体"/>
        </w:rPr>
        <w:t>7.施工组织设 计和工期</w:t>
      </w:r>
    </w:p>
    <w:p>
      <w:pPr>
        <w:pStyle w:val="15"/>
        <w:spacing w:before="0" w:beforeAutospacing="0" w:after="0" w:afterAutospacing="0" w:line="360" w:lineRule="auto"/>
        <w:ind w:firstLine="480"/>
      </w:pPr>
      <w:r>
        <w:rPr>
          <w:rFonts w:hint="eastAsia" w:cs="宋体"/>
        </w:rPr>
        <w:t>7.1成交供应商应按约定的日期，将施工组织设 计和工程进度计划提交招标人，招标人在收到进度计划七天内予以确认或提出修改意见，逾期不确认也不提出书面意见的，视为同意。</w:t>
      </w:r>
      <w:r>
        <w:rPr>
          <w:rStyle w:val="21"/>
          <w:rFonts w:hint="eastAsia" w:ascii="宋体" w:hAnsi="宋体" w:cs="宋体"/>
        </w:rPr>
        <w:t>（评标项12）</w:t>
      </w:r>
    </w:p>
    <w:p>
      <w:pPr>
        <w:pStyle w:val="15"/>
        <w:spacing w:before="0" w:beforeAutospacing="0" w:after="0" w:afterAutospacing="0" w:line="360" w:lineRule="auto"/>
        <w:ind w:firstLine="480"/>
      </w:pPr>
      <w:r>
        <w:rPr>
          <w:rFonts w:hint="eastAsia" w:cs="宋体"/>
        </w:rPr>
        <w:t>7.2成交供应商必须按招标人确认的进度计划组织施工，接受招标人对进度的检查、监督。工程实际进度与经确认的进度计划不符时，成交供应商应按招标人的要求提出改进措施，经招标人确认后执行。因成交供应商的原因导致实际进度与进度计划不符，成交供应商无权就改进措施提出追加合同价款。</w:t>
      </w:r>
      <w:r>
        <w:rPr>
          <w:rStyle w:val="21"/>
          <w:rFonts w:hint="eastAsia" w:ascii="宋体" w:hAnsi="宋体" w:cs="宋体"/>
        </w:rPr>
        <w:t>（评标项13）</w:t>
      </w:r>
    </w:p>
    <w:p>
      <w:pPr>
        <w:pStyle w:val="15"/>
        <w:spacing w:before="0" w:beforeAutospacing="0" w:after="0" w:afterAutospacing="0" w:line="360" w:lineRule="auto"/>
      </w:pPr>
      <w:r>
        <w:rPr>
          <w:rStyle w:val="21"/>
          <w:rFonts w:hint="eastAsia" w:ascii="宋体" w:hAnsi="宋体" w:cs="宋体"/>
        </w:rPr>
        <w:t>8.暂停施工</w:t>
      </w:r>
    </w:p>
    <w:p>
      <w:pPr>
        <w:pStyle w:val="15"/>
        <w:spacing w:before="0" w:beforeAutospacing="0" w:after="0" w:afterAutospacing="0" w:line="360" w:lineRule="auto"/>
        <w:ind w:firstLine="480"/>
      </w:pPr>
      <w:r>
        <w:rPr>
          <w:rFonts w:hint="eastAsia" w:cs="宋体"/>
        </w:rPr>
        <w:t>招标人认为确有必要暂停施工时，应当以书面形式要求成交供应商暂停施工，并在提出要求后48小时内提出书面处理意见。成交供应商应当按工程师要求停止施工，并妥善保护已完工程。成交供应商实施工程师做出的处理意见后，可以书面形式提出复工要求，招标人应当在48小时内给予答复。招标人未能在规定时间内提出处理意见，或收到成交供应商复工要求后48小时内未予答复，成交供应商可自行复工。因招标人原因造成停工的，由招标人承担所发生的追加合同价款，赔偿成交供应商由此造成的损失，相应顺延工期；因成交供应商原因造成停工的，由成交供应商承担发生的费用，工期不予顺延。</w:t>
      </w:r>
    </w:p>
    <w:p>
      <w:pPr>
        <w:pStyle w:val="15"/>
        <w:spacing w:before="0" w:beforeAutospacing="0" w:after="0" w:afterAutospacing="0" w:line="360" w:lineRule="auto"/>
      </w:pPr>
      <w:r>
        <w:rPr>
          <w:rStyle w:val="21"/>
          <w:rFonts w:hint="eastAsia" w:ascii="宋体" w:hAnsi="宋体" w:cs="宋体"/>
        </w:rPr>
        <w:t>9.工期延误（评标项14）</w:t>
      </w:r>
    </w:p>
    <w:p>
      <w:pPr>
        <w:pStyle w:val="15"/>
        <w:spacing w:before="0" w:beforeAutospacing="0" w:after="0" w:afterAutospacing="0" w:line="360" w:lineRule="auto"/>
        <w:ind w:firstLine="480"/>
      </w:pPr>
      <w:r>
        <w:rPr>
          <w:rFonts w:hint="eastAsia" w:cs="宋体"/>
        </w:rPr>
        <w:t>因以下原因造成工期延误，经招标人确认，工期相应顺延：</w:t>
      </w:r>
    </w:p>
    <w:p>
      <w:pPr>
        <w:pStyle w:val="15"/>
        <w:spacing w:before="0" w:beforeAutospacing="0" w:after="0" w:afterAutospacing="0" w:line="360" w:lineRule="auto"/>
        <w:ind w:firstLine="480"/>
      </w:pPr>
      <w:r>
        <w:rPr>
          <w:rFonts w:hint="eastAsia" w:cs="宋体"/>
        </w:rPr>
        <w:t>（1）招标人未能按合同条款的约定提供开工条件；</w:t>
      </w:r>
    </w:p>
    <w:p>
      <w:pPr>
        <w:pStyle w:val="15"/>
        <w:spacing w:before="0" w:beforeAutospacing="0" w:after="0" w:afterAutospacing="0" w:line="360" w:lineRule="auto"/>
        <w:ind w:firstLine="480"/>
      </w:pPr>
      <w:r>
        <w:rPr>
          <w:rFonts w:hint="eastAsia" w:cs="宋体"/>
        </w:rPr>
        <w:t>（2）招标人未能按约定日期支付工程预付款、进度款，致使施工不能正常进行；</w:t>
      </w:r>
    </w:p>
    <w:p>
      <w:pPr>
        <w:pStyle w:val="15"/>
        <w:spacing w:before="0" w:beforeAutospacing="0" w:after="0" w:afterAutospacing="0" w:line="360" w:lineRule="auto"/>
        <w:ind w:firstLine="480"/>
      </w:pPr>
      <w:r>
        <w:rPr>
          <w:rFonts w:hint="eastAsia" w:cs="宋体"/>
        </w:rPr>
        <w:t>（3）招标人未按合同约定提供所需指令、批准等，致使施工不能正常进行；</w:t>
      </w:r>
    </w:p>
    <w:p>
      <w:pPr>
        <w:pStyle w:val="15"/>
        <w:spacing w:before="0" w:beforeAutospacing="0" w:after="0" w:afterAutospacing="0" w:line="360" w:lineRule="auto"/>
        <w:ind w:firstLine="480"/>
      </w:pPr>
      <w:r>
        <w:rPr>
          <w:rFonts w:hint="eastAsia" w:cs="宋体"/>
        </w:rPr>
        <w:t>（4）设 计变更和工程量增加；</w:t>
      </w:r>
    </w:p>
    <w:p>
      <w:pPr>
        <w:pStyle w:val="15"/>
        <w:spacing w:before="0" w:beforeAutospacing="0" w:after="0" w:afterAutospacing="0" w:line="360" w:lineRule="auto"/>
        <w:ind w:firstLine="480"/>
      </w:pPr>
      <w:r>
        <w:rPr>
          <w:rFonts w:hint="eastAsia" w:cs="宋体"/>
        </w:rPr>
        <w:t>（5）不可抗力；</w:t>
      </w:r>
    </w:p>
    <w:p>
      <w:pPr>
        <w:pStyle w:val="15"/>
        <w:spacing w:before="0" w:beforeAutospacing="0" w:after="0" w:afterAutospacing="0" w:line="360" w:lineRule="auto"/>
        <w:ind w:firstLine="480"/>
      </w:pPr>
      <w:r>
        <w:rPr>
          <w:rFonts w:hint="eastAsia" w:cs="宋体"/>
        </w:rPr>
        <w:t>（6）招标人同意工期顺延的其他情况。</w:t>
      </w:r>
    </w:p>
    <w:p>
      <w:pPr>
        <w:pStyle w:val="15"/>
        <w:spacing w:before="0" w:beforeAutospacing="0" w:after="0" w:afterAutospacing="0" w:line="360" w:lineRule="auto"/>
      </w:pPr>
      <w:r>
        <w:rPr>
          <w:rStyle w:val="21"/>
          <w:rFonts w:hint="eastAsia" w:ascii="宋体" w:hAnsi="宋体" w:cs="宋体"/>
        </w:rPr>
        <w:t>10.工程竣工</w:t>
      </w:r>
    </w:p>
    <w:p>
      <w:pPr>
        <w:pStyle w:val="15"/>
        <w:spacing w:before="0" w:beforeAutospacing="0" w:after="0" w:afterAutospacing="0" w:line="360" w:lineRule="auto"/>
        <w:ind w:firstLine="480"/>
      </w:pPr>
      <w:r>
        <w:rPr>
          <w:rFonts w:hint="eastAsia" w:cs="宋体"/>
        </w:rPr>
        <w:t>10.1成交供应商必须按照合同约定的竣工日期或招标人同意顺延的工期竣工。</w:t>
      </w:r>
      <w:r>
        <w:rPr>
          <w:rStyle w:val="21"/>
          <w:rFonts w:hint="eastAsia" w:ascii="宋体" w:hAnsi="宋体" w:cs="宋体"/>
        </w:rPr>
        <w:t>（评标项15）</w:t>
      </w:r>
    </w:p>
    <w:p>
      <w:pPr>
        <w:pStyle w:val="15"/>
        <w:spacing w:before="0" w:beforeAutospacing="0" w:after="0" w:afterAutospacing="0" w:line="360" w:lineRule="auto"/>
        <w:ind w:firstLine="480"/>
      </w:pPr>
      <w:r>
        <w:rPr>
          <w:rFonts w:hint="eastAsia" w:cs="宋体"/>
        </w:rPr>
        <w:t>10.2因成交供应商原因不能按照协议书约定的竣工日期或招标人同意顺延的工期竣工的，成交供应商承担违约责任。</w:t>
      </w:r>
      <w:r>
        <w:rPr>
          <w:rStyle w:val="21"/>
          <w:rFonts w:hint="eastAsia" w:ascii="宋体" w:hAnsi="宋体" w:cs="宋体"/>
        </w:rPr>
        <w:t>（评标项16）</w:t>
      </w:r>
    </w:p>
    <w:p>
      <w:pPr>
        <w:pStyle w:val="15"/>
        <w:spacing w:before="0" w:beforeAutospacing="0" w:after="0" w:afterAutospacing="0" w:line="360" w:lineRule="auto"/>
        <w:ind w:firstLine="480"/>
      </w:pPr>
      <w:r>
        <w:rPr>
          <w:rFonts w:hint="eastAsia" w:cs="宋体"/>
        </w:rPr>
        <w:t>10.3施工中招标人如需提前竣工，双方协商一致后应签订提前竣工协议，作为合同文件组成部分。提前竣工协议应包括成交供应商为保证工程质量和安全采取的措施、招标人为提前竣工提供的条件以及提前竣工所需的追加合同价款等内容。</w:t>
      </w:r>
      <w:r>
        <w:rPr>
          <w:rStyle w:val="21"/>
          <w:rFonts w:hint="eastAsia" w:ascii="宋体" w:hAnsi="宋体" w:cs="宋体"/>
        </w:rPr>
        <w:t>（评标项17）</w:t>
      </w:r>
    </w:p>
    <w:p>
      <w:pPr>
        <w:pStyle w:val="15"/>
        <w:spacing w:before="0" w:beforeAutospacing="0" w:after="0" w:afterAutospacing="0" w:line="360" w:lineRule="auto"/>
      </w:pPr>
      <w:r>
        <w:rPr>
          <w:rStyle w:val="21"/>
          <w:rFonts w:hint="eastAsia" w:ascii="宋体" w:hAnsi="宋体" w:cs="宋体"/>
        </w:rPr>
        <w:t>11.工程质量</w:t>
      </w:r>
    </w:p>
    <w:p>
      <w:pPr>
        <w:pStyle w:val="15"/>
        <w:spacing w:before="0" w:beforeAutospacing="0" w:after="0" w:afterAutospacing="0" w:line="360" w:lineRule="auto"/>
        <w:ind w:firstLine="480"/>
      </w:pPr>
      <w:r>
        <w:rPr>
          <w:rFonts w:hint="eastAsia" w:cs="宋体"/>
        </w:rPr>
        <w:t>11.1工程质量应当达到合同、磋商文件约定的质量标准，质量标准的评定以国家或行业的质量检验评定标准为依据。因成交供应商原因工程质量达不到约定的质量标准，成交供应商承担违约责任。</w:t>
      </w:r>
    </w:p>
    <w:p>
      <w:pPr>
        <w:pStyle w:val="15"/>
        <w:spacing w:before="0" w:beforeAutospacing="0" w:after="0" w:afterAutospacing="0" w:line="360" w:lineRule="auto"/>
        <w:ind w:firstLine="480"/>
      </w:pPr>
      <w:r>
        <w:rPr>
          <w:rFonts w:hint="eastAsia" w:cs="宋体"/>
        </w:rPr>
        <w:t>11.2双方对工程质量有争议，由双方同意的工程质量检测机构鉴定，所需费用及因此造成的损失，由责任方承担。双方均有责任，由双方根据其责任分别承担。</w:t>
      </w:r>
    </w:p>
    <w:p>
      <w:pPr>
        <w:pStyle w:val="15"/>
        <w:spacing w:before="0" w:beforeAutospacing="0" w:after="0" w:afterAutospacing="0" w:line="360" w:lineRule="auto"/>
      </w:pPr>
      <w:r>
        <w:rPr>
          <w:rStyle w:val="21"/>
          <w:rFonts w:hint="eastAsia" w:ascii="宋体" w:hAnsi="宋体" w:cs="宋体"/>
        </w:rPr>
        <w:t>12.安全施工</w:t>
      </w:r>
    </w:p>
    <w:p>
      <w:pPr>
        <w:pStyle w:val="15"/>
        <w:spacing w:before="0" w:beforeAutospacing="0" w:after="0" w:afterAutospacing="0" w:line="360" w:lineRule="auto"/>
        <w:ind w:firstLine="480"/>
      </w:pPr>
      <w:r>
        <w:rPr>
          <w:rFonts w:hint="eastAsia" w:cs="宋体"/>
        </w:rPr>
        <w:t>12.1成交供应商应遵守工程建设安全生产有关管理规定，严格按安全标准组织施工，并随时接受行业安全检查人员依法实施的监督检查，采取必要的安全防护措施，消除事故隐患。由于成交供应商安全措施不力造成事故的责任和因此发生的费用，由成交供应商承担。</w:t>
      </w:r>
      <w:r>
        <w:rPr>
          <w:rStyle w:val="21"/>
          <w:rFonts w:hint="eastAsia" w:ascii="宋体" w:hAnsi="宋体" w:cs="宋体"/>
        </w:rPr>
        <w:t>（评标项18）</w:t>
      </w:r>
    </w:p>
    <w:p>
      <w:pPr>
        <w:pStyle w:val="15"/>
        <w:spacing w:before="0" w:beforeAutospacing="0" w:after="0" w:afterAutospacing="0" w:line="360" w:lineRule="auto"/>
        <w:ind w:firstLine="480"/>
      </w:pPr>
      <w:r>
        <w:rPr>
          <w:rFonts w:hint="eastAsia" w:cs="宋体"/>
        </w:rPr>
        <w:t>12.2招标人应对其在施工场地的工作人员进行安全教育，并对他们的安全负责。招标人不得要求成交供应商违反安全管理的规定进行施工。因招标人原因导致的安全事故，由招标人承担相应责任及发生的费用。</w:t>
      </w:r>
      <w:r>
        <w:rPr>
          <w:rStyle w:val="21"/>
          <w:rFonts w:hint="eastAsia" w:ascii="宋体" w:hAnsi="宋体" w:cs="宋体"/>
        </w:rPr>
        <w:t>（评标项19）</w:t>
      </w:r>
    </w:p>
    <w:p>
      <w:pPr>
        <w:pStyle w:val="15"/>
        <w:spacing w:before="0" w:beforeAutospacing="0" w:after="0" w:afterAutospacing="0" w:line="360" w:lineRule="auto"/>
      </w:pPr>
      <w:r>
        <w:rPr>
          <w:rFonts w:hint="eastAsia" w:cs="宋体"/>
        </w:rPr>
        <w:t>13.其他要求</w:t>
      </w:r>
    </w:p>
    <w:p>
      <w:pPr>
        <w:pStyle w:val="15"/>
        <w:spacing w:before="0" w:beforeAutospacing="0" w:after="0" w:afterAutospacing="0" w:line="360" w:lineRule="auto"/>
        <w:ind w:firstLine="480"/>
      </w:pPr>
      <w:r>
        <w:rPr>
          <w:rFonts w:hint="eastAsia" w:cs="宋体"/>
        </w:rPr>
        <w:t>13.1本项目供应商成交后必须自行施工，不得分包、转包、变相转包、合 作施工或以他人身份挂靠、合作。如有发现存在上述情况，招标人有权单方面终止合同而不予成交供应商任何补偿或赔偿，成交供应商还必须承担由此产生的法律责任、经济责任及民事责任。</w:t>
      </w:r>
    </w:p>
    <w:p>
      <w:pPr>
        <w:pStyle w:val="15"/>
        <w:spacing w:beforeAutospacing="0" w:afterAutospacing="0" w:line="360" w:lineRule="auto"/>
        <w:ind w:firstLine="482" w:firstLineChars="200"/>
        <w:rPr>
          <w:rFonts w:cs="宋体"/>
        </w:rPr>
      </w:pPr>
      <w:r>
        <w:rPr>
          <w:rStyle w:val="21"/>
          <w:rFonts w:hint="eastAsia" w:ascii="宋体" w:hAnsi="宋体" w:cs="宋体"/>
        </w:rPr>
        <w:t>13.2根据现场施工条件，应允许</w:t>
      </w:r>
      <w:r>
        <w:rPr>
          <w:rStyle w:val="21"/>
          <w:rFonts w:hint="eastAsia" w:cs="宋体"/>
        </w:rPr>
        <w:t>招标</w:t>
      </w:r>
      <w:r>
        <w:rPr>
          <w:rStyle w:val="21"/>
          <w:rFonts w:hint="eastAsia" w:ascii="宋体" w:hAnsi="宋体" w:cs="宋体"/>
        </w:rPr>
        <w:t>单位对于施工顺序、施工范围等方面的适度调整。供应商应该充分估计和接受因上述调整给自身带来的计划变更及损失，不得以任何理由拒绝。（评标项20）</w:t>
      </w:r>
    </w:p>
    <w:p>
      <w:pPr>
        <w:pStyle w:val="25"/>
        <w:rPr>
          <w:rFonts w:hint="default" w:ascii="宋体" w:hAnsi="宋体" w:eastAsia="宋体" w:cs="宋体"/>
          <w:sz w:val="24"/>
          <w:szCs w:val="24"/>
        </w:rPr>
      </w:pPr>
      <w:r>
        <w:rPr>
          <w:rFonts w:ascii="宋体" w:hAnsi="宋体" w:eastAsia="宋体" w:cs="宋体"/>
          <w:b/>
          <w:sz w:val="28"/>
        </w:rPr>
        <w:t>三、商务条件</w:t>
      </w:r>
    </w:p>
    <w:p>
      <w:pPr>
        <w:pStyle w:val="25"/>
        <w:spacing w:line="360" w:lineRule="auto"/>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1：</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12"/>
        <w:gridCol w:w="1176"/>
        <w:gridCol w:w="1534"/>
        <w:gridCol w:w="864"/>
        <w:gridCol w:w="393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tcPr>
          <w:p>
            <w:pPr>
              <w:spacing w:line="360" w:lineRule="auto"/>
              <w:rPr>
                <w:rFonts w:ascii="宋体" w:hAnsi="宋体" w:eastAsia="宋体" w:cs="宋体"/>
                <w:sz w:val="24"/>
              </w:rPr>
            </w:pPr>
            <w:r>
              <w:rPr>
                <w:rFonts w:hint="eastAsia" w:ascii="宋体" w:hAnsi="宋体" w:eastAsia="宋体" w:cs="宋体"/>
                <w:sz w:val="24"/>
              </w:rPr>
              <w:t>序号</w:t>
            </w:r>
          </w:p>
        </w:tc>
        <w:tc>
          <w:tcPr>
            <w:tcW w:w="1176" w:type="dxa"/>
          </w:tcPr>
          <w:p>
            <w:pPr>
              <w:spacing w:line="360" w:lineRule="auto"/>
              <w:rPr>
                <w:rFonts w:ascii="宋体" w:hAnsi="宋体" w:eastAsia="宋体" w:cs="宋体"/>
                <w:sz w:val="24"/>
              </w:rPr>
            </w:pPr>
            <w:r>
              <w:rPr>
                <w:rFonts w:hint="eastAsia" w:ascii="宋体" w:hAnsi="宋体" w:eastAsia="宋体" w:cs="宋体"/>
                <w:sz w:val="24"/>
              </w:rPr>
              <w:t>参数性质</w:t>
            </w:r>
          </w:p>
        </w:tc>
        <w:tc>
          <w:tcPr>
            <w:tcW w:w="1534" w:type="dxa"/>
          </w:tcPr>
          <w:p>
            <w:pPr>
              <w:spacing w:line="360" w:lineRule="auto"/>
              <w:rPr>
                <w:rFonts w:ascii="宋体" w:hAnsi="宋体" w:eastAsia="宋体" w:cs="宋体"/>
                <w:sz w:val="24"/>
              </w:rPr>
            </w:pPr>
            <w:r>
              <w:rPr>
                <w:rFonts w:hint="eastAsia" w:ascii="宋体" w:hAnsi="宋体" w:eastAsia="宋体" w:cs="宋体"/>
                <w:sz w:val="24"/>
              </w:rPr>
              <w:t>类型</w:t>
            </w:r>
          </w:p>
        </w:tc>
        <w:tc>
          <w:tcPr>
            <w:tcW w:w="4794" w:type="dxa"/>
            <w:gridSpan w:val="2"/>
          </w:tcPr>
          <w:p>
            <w:pPr>
              <w:spacing w:line="360" w:lineRule="auto"/>
              <w:rPr>
                <w:rFonts w:ascii="宋体" w:hAnsi="宋体" w:eastAsia="宋体" w:cs="宋体"/>
                <w:sz w:val="24"/>
              </w:rPr>
            </w:pPr>
            <w:r>
              <w:rPr>
                <w:rFonts w:hint="eastAsia" w:ascii="宋体" w:hAnsi="宋体" w:eastAsia="宋体" w:cs="宋体"/>
                <w:sz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176"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Align w:val="center"/>
          </w:tcPr>
          <w:p>
            <w:pPr>
              <w:spacing w:line="360" w:lineRule="auto"/>
              <w:jc w:val="center"/>
              <w:rPr>
                <w:rFonts w:ascii="宋体" w:hAnsi="宋体" w:eastAsia="宋体" w:cs="宋体"/>
                <w:sz w:val="24"/>
              </w:rPr>
            </w:pPr>
            <w:r>
              <w:rPr>
                <w:rFonts w:hint="eastAsia" w:ascii="宋体" w:hAnsi="宋体" w:eastAsia="宋体" w:cs="宋体"/>
                <w:sz w:val="24"/>
                <w:highlight w:val="yellow"/>
              </w:rPr>
              <w:t>交付时间</w:t>
            </w:r>
          </w:p>
        </w:tc>
        <w:tc>
          <w:tcPr>
            <w:tcW w:w="4794" w:type="dxa"/>
            <w:gridSpan w:val="2"/>
          </w:tcPr>
          <w:p>
            <w:pPr>
              <w:spacing w:line="360" w:lineRule="auto"/>
              <w:rPr>
                <w:rFonts w:ascii="宋体" w:hAnsi="宋体" w:eastAsia="宋体" w:cs="宋体"/>
                <w:sz w:val="24"/>
              </w:rPr>
            </w:pPr>
            <w:r>
              <w:rPr>
                <w:rFonts w:hint="eastAsia" w:ascii="宋体" w:hAnsi="宋体" w:eastAsia="宋体" w:cs="宋体"/>
                <w:sz w:val="24"/>
              </w:rPr>
              <w:t>2024年5月31日前完工。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176"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Align w:val="center"/>
          </w:tcPr>
          <w:p>
            <w:pPr>
              <w:spacing w:line="360" w:lineRule="auto"/>
              <w:jc w:val="center"/>
              <w:rPr>
                <w:rFonts w:ascii="宋体" w:hAnsi="宋体" w:eastAsia="宋体" w:cs="宋体"/>
                <w:sz w:val="24"/>
              </w:rPr>
            </w:pPr>
            <w:r>
              <w:rPr>
                <w:rFonts w:hint="eastAsia" w:ascii="宋体" w:hAnsi="宋体" w:eastAsia="宋体" w:cs="宋体"/>
                <w:sz w:val="24"/>
              </w:rPr>
              <w:t>交付地点</w:t>
            </w:r>
          </w:p>
        </w:tc>
        <w:tc>
          <w:tcPr>
            <w:tcW w:w="4794" w:type="dxa"/>
            <w:gridSpan w:val="2"/>
          </w:tcPr>
          <w:p>
            <w:pPr>
              <w:spacing w:line="360" w:lineRule="auto"/>
              <w:rPr>
                <w:rFonts w:ascii="宋体" w:hAnsi="宋体" w:eastAsia="宋体" w:cs="宋体"/>
                <w:sz w:val="24"/>
              </w:rPr>
            </w:pPr>
            <w:r>
              <w:rPr>
                <w:rFonts w:hint="eastAsia" w:ascii="宋体" w:hAnsi="宋体" w:eastAsia="宋体" w:cs="宋体"/>
                <w:sz w:val="24"/>
              </w:rPr>
              <w:t>招标人指定地点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176"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Align w:val="center"/>
          </w:tcPr>
          <w:p>
            <w:pPr>
              <w:spacing w:line="360" w:lineRule="auto"/>
              <w:jc w:val="center"/>
              <w:rPr>
                <w:rFonts w:ascii="宋体" w:hAnsi="宋体" w:eastAsia="宋体" w:cs="宋体"/>
                <w:sz w:val="24"/>
              </w:rPr>
            </w:pPr>
            <w:r>
              <w:rPr>
                <w:rFonts w:hint="eastAsia" w:ascii="宋体" w:hAnsi="宋体" w:eastAsia="宋体" w:cs="宋体"/>
                <w:sz w:val="24"/>
              </w:rPr>
              <w:t>交付条件</w:t>
            </w:r>
          </w:p>
        </w:tc>
        <w:tc>
          <w:tcPr>
            <w:tcW w:w="4794" w:type="dxa"/>
            <w:gridSpan w:val="2"/>
          </w:tcPr>
          <w:p>
            <w:pPr>
              <w:spacing w:line="360" w:lineRule="auto"/>
              <w:rPr>
                <w:rFonts w:ascii="宋体" w:hAnsi="宋体" w:eastAsia="宋体" w:cs="宋体"/>
                <w:sz w:val="24"/>
              </w:rPr>
            </w:pPr>
            <w:r>
              <w:rPr>
                <w:rFonts w:hint="eastAsia" w:ascii="宋体" w:hAnsi="宋体" w:eastAsia="宋体" w:cs="宋体"/>
                <w:sz w:val="24"/>
              </w:rPr>
              <w:t>验收合格后，交付使用。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176"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Align w:val="center"/>
          </w:tcPr>
          <w:p>
            <w:pPr>
              <w:spacing w:line="360" w:lineRule="auto"/>
              <w:jc w:val="center"/>
              <w:rPr>
                <w:rFonts w:ascii="宋体" w:hAnsi="宋体" w:eastAsia="宋体" w:cs="宋体"/>
                <w:sz w:val="24"/>
              </w:rPr>
            </w:pPr>
            <w:r>
              <w:rPr>
                <w:rFonts w:hint="eastAsia" w:ascii="宋体" w:hAnsi="宋体" w:eastAsia="宋体" w:cs="宋体"/>
                <w:sz w:val="24"/>
              </w:rPr>
              <w:t>履约验收方式</w:t>
            </w:r>
          </w:p>
        </w:tc>
        <w:tc>
          <w:tcPr>
            <w:tcW w:w="4794" w:type="dxa"/>
            <w:gridSpan w:val="2"/>
          </w:tcPr>
          <w:p>
            <w:pPr>
              <w:pStyle w:val="25"/>
              <w:spacing w:line="360" w:lineRule="auto"/>
              <w:rPr>
                <w:rFonts w:hint="default" w:ascii="宋体" w:hAnsi="宋体" w:eastAsia="宋体" w:cs="宋体"/>
                <w:sz w:val="24"/>
                <w:szCs w:val="24"/>
                <w:lang w:eastAsia="zh-CN"/>
              </w:rPr>
            </w:pPr>
            <w:r>
              <w:rPr>
                <w:rFonts w:ascii="宋体" w:hAnsi="宋体" w:eastAsia="宋体" w:cs="宋体"/>
                <w:sz w:val="24"/>
                <w:szCs w:val="24"/>
                <w:lang w:eastAsia="zh-CN"/>
              </w:rPr>
              <w:t>按照合同</w:t>
            </w:r>
            <w:r>
              <w:rPr>
                <w:rFonts w:ascii="宋体" w:hAnsi="宋体" w:eastAsia="宋体" w:cs="宋体"/>
                <w:sz w:val="24"/>
                <w:szCs w:val="24"/>
              </w:rPr>
              <w:t>及宁德市通信发展管理办公室的检验标准执行。验收过程所产生的一切费用由成交供应商承担。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87" w:hRule="atLeast"/>
        </w:trPr>
        <w:tc>
          <w:tcPr>
            <w:tcW w:w="912" w:type="dxa"/>
            <w:vMerge w:val="restart"/>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176" w:type="dxa"/>
            <w:vMerge w:val="restart"/>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Merge w:val="restart"/>
            <w:vAlign w:val="center"/>
          </w:tcPr>
          <w:p>
            <w:pPr>
              <w:spacing w:line="360" w:lineRule="auto"/>
              <w:jc w:val="center"/>
              <w:rPr>
                <w:rFonts w:ascii="宋体" w:hAnsi="宋体" w:eastAsia="宋体" w:cs="宋体"/>
                <w:sz w:val="24"/>
              </w:rPr>
            </w:pPr>
            <w:r>
              <w:rPr>
                <w:rFonts w:hint="eastAsia" w:ascii="宋体" w:hAnsi="宋体" w:eastAsia="宋体" w:cs="宋体"/>
                <w:sz w:val="24"/>
              </w:rPr>
              <w:t>合同支付方式</w:t>
            </w:r>
          </w:p>
        </w:tc>
        <w:tc>
          <w:tcPr>
            <w:tcW w:w="864" w:type="dxa"/>
            <w:tcBorders>
              <w:bottom w:val="single" w:color="auto" w:sz="4" w:space="0"/>
              <w:right w:val="single" w:color="auto" w:sz="4" w:space="0"/>
            </w:tcBorders>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支付比例%</w:t>
            </w:r>
          </w:p>
        </w:tc>
        <w:tc>
          <w:tcPr>
            <w:tcW w:w="3930" w:type="dxa"/>
            <w:tcBorders>
              <w:left w:val="single" w:color="auto" w:sz="4" w:space="0"/>
              <w:bottom w:val="single" w:color="auto" w:sz="4" w:space="0"/>
            </w:tcBorders>
            <w:vAlign w:val="center"/>
          </w:tcPr>
          <w:p>
            <w:pPr>
              <w:widowControl/>
              <w:spacing w:line="360" w:lineRule="auto"/>
              <w:ind w:firstLine="960" w:firstLineChars="400"/>
              <w:jc w:val="left"/>
              <w:rPr>
                <w:rFonts w:ascii="宋体" w:hAnsi="宋体" w:eastAsia="宋体" w:cs="宋体"/>
                <w:kern w:val="0"/>
                <w:sz w:val="24"/>
              </w:rPr>
            </w:pPr>
            <w:r>
              <w:rPr>
                <w:rFonts w:hint="eastAsia" w:ascii="宋体" w:hAnsi="宋体" w:eastAsia="宋体" w:cs="宋体"/>
                <w:kern w:val="0"/>
                <w:sz w:val="24"/>
              </w:rPr>
              <w:t>支付说明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6" w:hRule="atLeast"/>
        </w:trPr>
        <w:tc>
          <w:tcPr>
            <w:tcW w:w="912" w:type="dxa"/>
            <w:vMerge w:val="continue"/>
            <w:vAlign w:val="center"/>
          </w:tcPr>
          <w:p>
            <w:pPr>
              <w:spacing w:line="360" w:lineRule="auto"/>
              <w:jc w:val="center"/>
              <w:rPr>
                <w:rFonts w:ascii="宋体" w:hAnsi="宋体" w:eastAsia="宋体" w:cs="宋体"/>
                <w:sz w:val="24"/>
              </w:rPr>
            </w:pPr>
          </w:p>
        </w:tc>
        <w:tc>
          <w:tcPr>
            <w:tcW w:w="1176" w:type="dxa"/>
            <w:vMerge w:val="continue"/>
            <w:vAlign w:val="center"/>
          </w:tcPr>
          <w:p>
            <w:pPr>
              <w:spacing w:line="360" w:lineRule="auto"/>
              <w:jc w:val="center"/>
              <w:rPr>
                <w:rFonts w:ascii="宋体" w:hAnsi="宋体" w:eastAsia="宋体" w:cs="宋体"/>
                <w:sz w:val="24"/>
              </w:rPr>
            </w:pPr>
          </w:p>
        </w:tc>
        <w:tc>
          <w:tcPr>
            <w:tcW w:w="1534" w:type="dxa"/>
            <w:vMerge w:val="continue"/>
            <w:vAlign w:val="center"/>
          </w:tcPr>
          <w:p>
            <w:pPr>
              <w:spacing w:line="360" w:lineRule="auto"/>
              <w:jc w:val="center"/>
              <w:rPr>
                <w:rFonts w:ascii="宋体" w:hAnsi="宋体" w:eastAsia="宋体" w:cs="宋体"/>
                <w:sz w:val="24"/>
              </w:rPr>
            </w:pPr>
          </w:p>
        </w:tc>
        <w:tc>
          <w:tcPr>
            <w:tcW w:w="864"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85%</w:t>
            </w:r>
          </w:p>
        </w:tc>
        <w:tc>
          <w:tcPr>
            <w:tcW w:w="3930" w:type="dxa"/>
            <w:tcBorders>
              <w:top w:val="single" w:color="auto" w:sz="4" w:space="0"/>
              <w:left w:val="single" w:color="auto" w:sz="4" w:space="0"/>
              <w:bottom w:val="single" w:color="auto" w:sz="4" w:space="0"/>
            </w:tcBorders>
            <w:vAlign w:val="center"/>
          </w:tcPr>
          <w:p>
            <w:pPr>
              <w:widowControl/>
              <w:spacing w:line="360" w:lineRule="auto"/>
              <w:jc w:val="left"/>
              <w:rPr>
                <w:rFonts w:ascii="宋体" w:hAnsi="宋体" w:eastAsia="宋体" w:cs="宋体"/>
                <w:kern w:val="0"/>
                <w:sz w:val="24"/>
              </w:rPr>
            </w:pPr>
            <w:r>
              <w:rPr>
                <w:rFonts w:hint="eastAsia" w:ascii="宋体" w:hAnsi="宋体" w:eastAsia="宋体" w:cs="宋体"/>
                <w:kern w:val="0"/>
                <w:sz w:val="24"/>
              </w:rPr>
              <w:t>1.工程竣工经政府相关部门验收合格，招标人收到验收报告，待款项到位后15天内支付至合同款项的85%。（成交供应商须提供合法有效的等额增值税专用发票。）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6" w:hRule="atLeast"/>
        </w:trPr>
        <w:tc>
          <w:tcPr>
            <w:tcW w:w="912" w:type="dxa"/>
            <w:vMerge w:val="continue"/>
            <w:vAlign w:val="center"/>
          </w:tcPr>
          <w:p>
            <w:pPr>
              <w:spacing w:line="360" w:lineRule="auto"/>
              <w:jc w:val="center"/>
              <w:rPr>
                <w:rFonts w:ascii="宋体" w:hAnsi="宋体" w:eastAsia="宋体" w:cs="宋体"/>
                <w:sz w:val="24"/>
              </w:rPr>
            </w:pPr>
          </w:p>
        </w:tc>
        <w:tc>
          <w:tcPr>
            <w:tcW w:w="1176" w:type="dxa"/>
            <w:vMerge w:val="continue"/>
            <w:vAlign w:val="center"/>
          </w:tcPr>
          <w:p>
            <w:pPr>
              <w:spacing w:line="360" w:lineRule="auto"/>
              <w:jc w:val="center"/>
              <w:rPr>
                <w:rFonts w:ascii="宋体" w:hAnsi="宋体" w:eastAsia="宋体" w:cs="宋体"/>
                <w:sz w:val="24"/>
              </w:rPr>
            </w:pPr>
          </w:p>
        </w:tc>
        <w:tc>
          <w:tcPr>
            <w:tcW w:w="1534" w:type="dxa"/>
            <w:vMerge w:val="continue"/>
            <w:vAlign w:val="center"/>
          </w:tcPr>
          <w:p>
            <w:pPr>
              <w:spacing w:line="360" w:lineRule="auto"/>
              <w:jc w:val="center"/>
              <w:rPr>
                <w:rFonts w:ascii="宋体" w:hAnsi="宋体" w:eastAsia="宋体" w:cs="宋体"/>
                <w:sz w:val="24"/>
              </w:rPr>
            </w:pPr>
          </w:p>
        </w:tc>
        <w:tc>
          <w:tcPr>
            <w:tcW w:w="864"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12%</w:t>
            </w:r>
          </w:p>
        </w:tc>
        <w:tc>
          <w:tcPr>
            <w:tcW w:w="3930" w:type="dxa"/>
            <w:tcBorders>
              <w:top w:val="single" w:color="auto" w:sz="4" w:space="0"/>
              <w:left w:val="single" w:color="auto" w:sz="4" w:space="0"/>
              <w:bottom w:val="single" w:color="auto" w:sz="4" w:space="0"/>
            </w:tcBorders>
            <w:vAlign w:val="center"/>
          </w:tcPr>
          <w:p>
            <w:pPr>
              <w:widowControl/>
              <w:spacing w:line="360" w:lineRule="auto"/>
              <w:jc w:val="left"/>
              <w:rPr>
                <w:rFonts w:ascii="宋体" w:hAnsi="宋体" w:eastAsia="宋体" w:cs="宋体"/>
                <w:kern w:val="0"/>
                <w:sz w:val="24"/>
              </w:rPr>
            </w:pPr>
            <w:r>
              <w:rPr>
                <w:rFonts w:hint="eastAsia" w:ascii="宋体" w:hAnsi="宋体" w:eastAsia="宋体" w:cs="宋体"/>
                <w:kern w:val="0"/>
                <w:sz w:val="24"/>
              </w:rPr>
              <w:t>2.工程竣工结算完成，待款项到位后15天内支付至结算价的97%。（成交供应商须提供合法有效的等额增值税专用发票。）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6" w:hRule="atLeast"/>
        </w:trPr>
        <w:tc>
          <w:tcPr>
            <w:tcW w:w="912" w:type="dxa"/>
            <w:vMerge w:val="continue"/>
            <w:vAlign w:val="center"/>
          </w:tcPr>
          <w:p>
            <w:pPr>
              <w:spacing w:line="360" w:lineRule="auto"/>
              <w:jc w:val="center"/>
              <w:rPr>
                <w:rFonts w:ascii="宋体" w:hAnsi="宋体" w:eastAsia="宋体" w:cs="宋体"/>
                <w:sz w:val="24"/>
              </w:rPr>
            </w:pPr>
          </w:p>
        </w:tc>
        <w:tc>
          <w:tcPr>
            <w:tcW w:w="1176" w:type="dxa"/>
            <w:vMerge w:val="continue"/>
            <w:vAlign w:val="center"/>
          </w:tcPr>
          <w:p>
            <w:pPr>
              <w:spacing w:line="360" w:lineRule="auto"/>
              <w:jc w:val="center"/>
              <w:rPr>
                <w:rFonts w:ascii="宋体" w:hAnsi="宋体" w:eastAsia="宋体" w:cs="宋体"/>
                <w:sz w:val="24"/>
              </w:rPr>
            </w:pPr>
          </w:p>
        </w:tc>
        <w:tc>
          <w:tcPr>
            <w:tcW w:w="1534" w:type="dxa"/>
            <w:vMerge w:val="continue"/>
            <w:vAlign w:val="center"/>
          </w:tcPr>
          <w:p>
            <w:pPr>
              <w:spacing w:line="360" w:lineRule="auto"/>
              <w:jc w:val="center"/>
              <w:rPr>
                <w:rFonts w:ascii="宋体" w:hAnsi="宋体" w:eastAsia="宋体" w:cs="宋体"/>
                <w:sz w:val="24"/>
              </w:rPr>
            </w:pPr>
          </w:p>
        </w:tc>
        <w:tc>
          <w:tcPr>
            <w:tcW w:w="864"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3%</w:t>
            </w:r>
          </w:p>
        </w:tc>
        <w:tc>
          <w:tcPr>
            <w:tcW w:w="3930" w:type="dxa"/>
            <w:tcBorders>
              <w:top w:val="single" w:color="auto" w:sz="4" w:space="0"/>
              <w:left w:val="single" w:color="auto" w:sz="4" w:space="0"/>
              <w:bottom w:val="single" w:color="auto" w:sz="4" w:space="0"/>
            </w:tcBorders>
            <w:vAlign w:val="center"/>
          </w:tcPr>
          <w:p>
            <w:pPr>
              <w:widowControl/>
              <w:spacing w:line="360" w:lineRule="auto"/>
              <w:jc w:val="left"/>
              <w:rPr>
                <w:rFonts w:ascii="宋体" w:hAnsi="宋体" w:eastAsia="宋体" w:cs="宋体"/>
                <w:kern w:val="0"/>
                <w:sz w:val="24"/>
              </w:rPr>
            </w:pPr>
            <w:r>
              <w:rPr>
                <w:rFonts w:hint="eastAsia" w:ascii="宋体" w:hAnsi="宋体" w:eastAsia="宋体" w:cs="宋体"/>
                <w:kern w:val="0"/>
                <w:sz w:val="24"/>
              </w:rPr>
              <w:t>3.结算价的3%作为质量保证金，待质量保证期满且款项到位后15天内无息支付。（成交供应商须提供合法有效的等额增值税专用发票。）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2"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176"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c>
          <w:tcPr>
            <w:tcW w:w="1534" w:type="dxa"/>
            <w:vAlign w:val="center"/>
          </w:tcPr>
          <w:p>
            <w:pPr>
              <w:spacing w:line="360" w:lineRule="auto"/>
              <w:jc w:val="center"/>
              <w:rPr>
                <w:rFonts w:ascii="宋体" w:hAnsi="宋体" w:eastAsia="宋体" w:cs="宋体"/>
                <w:sz w:val="24"/>
              </w:rPr>
            </w:pPr>
            <w:r>
              <w:rPr>
                <w:rFonts w:hint="eastAsia" w:ascii="宋体" w:hAnsi="宋体" w:eastAsia="宋体" w:cs="宋体"/>
                <w:sz w:val="24"/>
              </w:rPr>
              <w:t>是否收取履约保证金</w:t>
            </w:r>
          </w:p>
        </w:tc>
        <w:tc>
          <w:tcPr>
            <w:tcW w:w="4794" w:type="dxa"/>
            <w:gridSpan w:val="2"/>
            <w:vAlign w:val="center"/>
          </w:tcPr>
          <w:p>
            <w:pPr>
              <w:spacing w:line="360" w:lineRule="auto"/>
              <w:jc w:val="left"/>
              <w:rPr>
                <w:rFonts w:ascii="宋体" w:hAnsi="宋体" w:eastAsia="宋体" w:cs="宋体"/>
                <w:sz w:val="24"/>
              </w:rPr>
            </w:pPr>
            <w:r>
              <w:rPr>
                <w:rFonts w:hint="eastAsia" w:ascii="宋体" w:hAnsi="宋体" w:eastAsia="宋体" w:cs="宋体"/>
                <w:sz w:val="24"/>
              </w:rPr>
              <w:t>否</w:t>
            </w:r>
          </w:p>
        </w:tc>
      </w:tr>
    </w:tbl>
    <w:p>
      <w:pPr>
        <w:pStyle w:val="15"/>
        <w:shd w:val="clear" w:color="auto" w:fill="FFFFFF"/>
        <w:spacing w:before="0" w:beforeAutospacing="0" w:after="0" w:afterAutospacing="0" w:line="360" w:lineRule="auto"/>
      </w:pPr>
      <w:r>
        <w:rPr>
          <w:rStyle w:val="21"/>
          <w:rFonts w:hint="eastAsia" w:ascii="宋体" w:hAnsi="宋体" w:cs="宋体"/>
          <w:shd w:val="clear" w:color="auto" w:fill="FFFFFF"/>
        </w:rPr>
        <w:t>8.违约责任</w:t>
      </w:r>
    </w:p>
    <w:p>
      <w:pPr>
        <w:pStyle w:val="15"/>
        <w:shd w:val="clear" w:color="auto" w:fill="FFFFFF"/>
        <w:spacing w:before="0" w:beforeAutospacing="0" w:after="0" w:afterAutospacing="0" w:line="360" w:lineRule="auto"/>
        <w:ind w:firstLine="480"/>
      </w:pPr>
      <w:r>
        <w:rPr>
          <w:rFonts w:hint="eastAsia" w:cs="宋体"/>
          <w:shd w:val="clear" w:color="auto" w:fill="FFFFFF"/>
        </w:rPr>
        <w:t>8.1因成交供应商原因造成招标合同无法按时签订的，视为成交供应商违约，对招标人造成的损失的，成交供应商还需另行支付相应的赔偿。</w:t>
      </w:r>
      <w:r>
        <w:rPr>
          <w:rStyle w:val="21"/>
          <w:rFonts w:hint="eastAsia" w:ascii="宋体" w:hAnsi="宋体" w:cs="宋体"/>
          <w:shd w:val="clear" w:color="auto" w:fill="FFFFFF"/>
        </w:rPr>
        <w:t>如超过30日历日仍无法签订</w:t>
      </w:r>
      <w:r>
        <w:rPr>
          <w:rStyle w:val="21"/>
          <w:rFonts w:hint="eastAsia" w:cs="宋体"/>
          <w:shd w:val="clear" w:color="auto" w:fill="FFFFFF"/>
        </w:rPr>
        <w:t>招标</w:t>
      </w:r>
      <w:r>
        <w:rPr>
          <w:rStyle w:val="21"/>
          <w:rFonts w:hint="eastAsia" w:ascii="宋体" w:hAnsi="宋体" w:cs="宋体"/>
          <w:shd w:val="clear" w:color="auto" w:fill="FFFFFF"/>
        </w:rPr>
        <w:t>合同的，</w:t>
      </w:r>
      <w:r>
        <w:rPr>
          <w:rStyle w:val="21"/>
          <w:rFonts w:hint="eastAsia" w:cs="宋体"/>
          <w:shd w:val="clear" w:color="auto" w:fill="FFFFFF"/>
        </w:rPr>
        <w:t>招标</w:t>
      </w:r>
      <w:r>
        <w:rPr>
          <w:rStyle w:val="21"/>
          <w:rFonts w:hint="eastAsia" w:ascii="宋体" w:hAnsi="宋体" w:cs="宋体"/>
          <w:shd w:val="clear" w:color="auto" w:fill="FFFFFF"/>
        </w:rPr>
        <w:t>人有权取消成交供应商的中标资格，另行组织招投标，所造成的损失由成交供应商承担，成交</w:t>
      </w:r>
      <w:r>
        <w:rPr>
          <w:rStyle w:val="21"/>
          <w:rFonts w:hint="eastAsia" w:cs="宋体"/>
          <w:shd w:val="clear" w:color="auto" w:fill="FFFFFF"/>
        </w:rPr>
        <w:t>供应商</w:t>
      </w:r>
      <w:r>
        <w:rPr>
          <w:rStyle w:val="21"/>
          <w:rFonts w:hint="eastAsia" w:ascii="宋体" w:hAnsi="宋体" w:cs="宋体"/>
          <w:shd w:val="clear" w:color="auto" w:fill="FFFFFF"/>
        </w:rPr>
        <w:t>须向</w:t>
      </w:r>
      <w:r>
        <w:rPr>
          <w:rStyle w:val="21"/>
          <w:rFonts w:hint="eastAsia" w:cs="宋体"/>
          <w:shd w:val="clear" w:color="auto" w:fill="FFFFFF"/>
        </w:rPr>
        <w:t>招标</w:t>
      </w:r>
      <w:r>
        <w:rPr>
          <w:rStyle w:val="21"/>
          <w:rFonts w:hint="eastAsia" w:ascii="宋体" w:hAnsi="宋体" w:cs="宋体"/>
          <w:shd w:val="clear" w:color="auto" w:fill="FFFFFF"/>
        </w:rPr>
        <w:t>人支付成交金额的</w:t>
      </w:r>
      <w:r>
        <w:rPr>
          <w:rStyle w:val="21"/>
          <w:rFonts w:hint="eastAsia" w:cs="宋体"/>
          <w:shd w:val="clear" w:color="auto" w:fill="FFFFFF"/>
        </w:rPr>
        <w:t>10</w:t>
      </w:r>
      <w:r>
        <w:rPr>
          <w:rStyle w:val="21"/>
          <w:rFonts w:hint="eastAsia" w:ascii="宋体" w:hAnsi="宋体" w:cs="宋体"/>
          <w:shd w:val="clear" w:color="auto" w:fill="FFFFFF"/>
        </w:rPr>
        <w:t>%作为违约金；同时，被取消中标资格的成交供应商不得再行报名参加此项目。</w:t>
      </w:r>
    </w:p>
    <w:p>
      <w:pPr>
        <w:pStyle w:val="15"/>
        <w:shd w:val="clear" w:color="auto" w:fill="FFFFFF"/>
        <w:spacing w:before="0" w:beforeAutospacing="0" w:after="0" w:afterAutospacing="0" w:line="360" w:lineRule="auto"/>
        <w:ind w:firstLine="480"/>
      </w:pPr>
      <w:r>
        <w:rPr>
          <w:rFonts w:hint="eastAsia" w:cs="宋体"/>
          <w:shd w:val="clear" w:color="auto" w:fill="FFFFFF"/>
        </w:rPr>
        <w:t>8.2在签定招标合同之后，有下列情形之一的，将视为成交供应商违约，招标人有权从履约保证金中取得补偿（如有提交履约保证金的），并可进一步提出追索和索赔：</w:t>
      </w:r>
    </w:p>
    <w:p>
      <w:pPr>
        <w:pStyle w:val="15"/>
        <w:shd w:val="clear" w:color="auto" w:fill="FFFFFF"/>
        <w:spacing w:before="0" w:beforeAutospacing="0" w:after="0" w:afterAutospacing="0" w:line="360" w:lineRule="auto"/>
        <w:ind w:firstLine="480"/>
      </w:pPr>
      <w:r>
        <w:rPr>
          <w:rFonts w:hint="eastAsia" w:cs="宋体"/>
          <w:shd w:val="clear" w:color="auto" w:fill="FFFFFF"/>
        </w:rPr>
        <w:t>8.2.1成交供应商提供的产品不是原装正品或来源渠道不合法、不合规，不能享受原厂或原厂认可的售后维修机构售 后服务的；</w:t>
      </w:r>
    </w:p>
    <w:p>
      <w:pPr>
        <w:pStyle w:val="15"/>
        <w:shd w:val="clear" w:color="auto" w:fill="FFFFFF"/>
        <w:spacing w:before="0" w:beforeAutospacing="0" w:after="0" w:afterAutospacing="0" w:line="360" w:lineRule="auto"/>
        <w:ind w:firstLine="480"/>
      </w:pPr>
      <w:r>
        <w:rPr>
          <w:rFonts w:hint="eastAsia" w:cs="宋体"/>
          <w:shd w:val="clear" w:color="auto" w:fill="FFFFFF"/>
        </w:rPr>
        <w:t>8.2.3成交供应商未能按合同规定履行其义务的；</w:t>
      </w:r>
    </w:p>
    <w:p>
      <w:pPr>
        <w:pStyle w:val="15"/>
        <w:shd w:val="clear" w:color="auto" w:fill="FFFFFF"/>
        <w:spacing w:before="0" w:beforeAutospacing="0" w:after="0" w:afterAutospacing="0" w:line="360" w:lineRule="auto"/>
        <w:ind w:firstLine="480"/>
      </w:pPr>
      <w:r>
        <w:rPr>
          <w:rFonts w:hint="eastAsia" w:cs="宋体"/>
          <w:shd w:val="clear" w:color="auto" w:fill="FFFFFF"/>
        </w:rPr>
        <w:t>8.2.4在签定招标合同之后，成交供应商要求解除合同的；</w:t>
      </w:r>
    </w:p>
    <w:p>
      <w:pPr>
        <w:pStyle w:val="15"/>
        <w:shd w:val="clear" w:color="auto" w:fill="FFFFFF"/>
        <w:spacing w:before="0" w:beforeAutospacing="0" w:after="0" w:afterAutospacing="0" w:line="360" w:lineRule="auto"/>
        <w:ind w:firstLine="480"/>
      </w:pPr>
      <w:r>
        <w:rPr>
          <w:rStyle w:val="21"/>
          <w:rFonts w:hint="eastAsia" w:ascii="宋体" w:hAnsi="宋体" w:cs="宋体"/>
          <w:shd w:val="clear" w:color="auto" w:fill="FFFFFF"/>
        </w:rPr>
        <w:t>8.3因成交供应商原因造成工期延误，</w:t>
      </w:r>
      <w:r>
        <w:rPr>
          <w:rStyle w:val="21"/>
          <w:rFonts w:hint="eastAsia" w:cs="宋体"/>
          <w:shd w:val="clear" w:color="auto" w:fill="FFFFFF"/>
        </w:rPr>
        <w:t>招标</w:t>
      </w:r>
      <w:r>
        <w:rPr>
          <w:rStyle w:val="21"/>
          <w:rFonts w:hint="eastAsia" w:ascii="宋体" w:hAnsi="宋体" w:cs="宋体"/>
          <w:shd w:val="clear" w:color="auto" w:fill="FFFFFF"/>
        </w:rPr>
        <w:t>人有权要求成交供应商支付逾期竣工违约金，逾期竣工违约金的计算方法为：总工期每延误一天支付</w:t>
      </w:r>
      <w:r>
        <w:rPr>
          <w:rStyle w:val="21"/>
          <w:rFonts w:hint="eastAsia" w:cs="宋体"/>
          <w:shd w:val="clear" w:color="auto" w:fill="FFFFFF"/>
        </w:rPr>
        <w:t>5</w:t>
      </w:r>
      <w:r>
        <w:rPr>
          <w:rStyle w:val="21"/>
          <w:rFonts w:hint="eastAsia" w:ascii="宋体" w:hAnsi="宋体" w:cs="宋体"/>
          <w:shd w:val="clear" w:color="auto" w:fill="FFFFFF"/>
        </w:rPr>
        <w:t>00元人民币的违约金，由</w:t>
      </w:r>
      <w:r>
        <w:rPr>
          <w:rStyle w:val="21"/>
          <w:rFonts w:hint="eastAsia" w:cs="宋体"/>
          <w:shd w:val="clear" w:color="auto" w:fill="FFFFFF"/>
        </w:rPr>
        <w:t>招标</w:t>
      </w:r>
      <w:r>
        <w:rPr>
          <w:rStyle w:val="21"/>
          <w:rFonts w:hint="eastAsia" w:ascii="宋体" w:hAnsi="宋体" w:cs="宋体"/>
          <w:shd w:val="clear" w:color="auto" w:fill="FFFFFF"/>
        </w:rPr>
        <w:t>人直接从工程款中扣抵。因成交供应商原因造成工期延误超过30天，</w:t>
      </w:r>
      <w:r>
        <w:rPr>
          <w:rStyle w:val="21"/>
          <w:rFonts w:hint="eastAsia" w:cs="宋体"/>
          <w:shd w:val="clear" w:color="auto" w:fill="FFFFFF"/>
        </w:rPr>
        <w:t>招标</w:t>
      </w:r>
      <w:r>
        <w:rPr>
          <w:rStyle w:val="21"/>
          <w:rFonts w:hint="eastAsia" w:ascii="宋体" w:hAnsi="宋体" w:cs="宋体"/>
          <w:shd w:val="clear" w:color="auto" w:fill="FFFFFF"/>
        </w:rPr>
        <w:t>人有权选择解除合同或继续履行合同；无论</w:t>
      </w:r>
      <w:r>
        <w:rPr>
          <w:rStyle w:val="21"/>
          <w:rFonts w:hint="eastAsia" w:cs="宋体"/>
          <w:shd w:val="clear" w:color="auto" w:fill="FFFFFF"/>
        </w:rPr>
        <w:t>招标</w:t>
      </w:r>
      <w:r>
        <w:rPr>
          <w:rStyle w:val="21"/>
          <w:rFonts w:hint="eastAsia" w:ascii="宋体" w:hAnsi="宋体" w:cs="宋体"/>
          <w:shd w:val="clear" w:color="auto" w:fill="FFFFFF"/>
        </w:rPr>
        <w:t>人选择何种方式，均不影响</w:t>
      </w:r>
      <w:r>
        <w:rPr>
          <w:rStyle w:val="21"/>
          <w:rFonts w:hint="eastAsia" w:cs="宋体"/>
          <w:shd w:val="clear" w:color="auto" w:fill="FFFFFF"/>
        </w:rPr>
        <w:t>招标</w:t>
      </w:r>
      <w:r>
        <w:rPr>
          <w:rStyle w:val="21"/>
          <w:rFonts w:hint="eastAsia" w:ascii="宋体" w:hAnsi="宋体" w:cs="宋体"/>
          <w:shd w:val="clear" w:color="auto" w:fill="FFFFFF"/>
        </w:rPr>
        <w:t>人向成交供应商主张承担逾期交付违约责任的权利。</w:t>
      </w:r>
    </w:p>
    <w:p>
      <w:pPr>
        <w:pStyle w:val="15"/>
        <w:shd w:val="clear" w:color="auto" w:fill="FFFFFF"/>
        <w:spacing w:before="0" w:beforeAutospacing="0" w:after="0" w:afterAutospacing="0" w:line="360" w:lineRule="auto"/>
        <w:ind w:firstLine="480"/>
        <w:rPr>
          <w:rFonts w:cs="宋体"/>
          <w:shd w:val="clear" w:color="auto" w:fill="FFFFFF"/>
        </w:rPr>
      </w:pPr>
      <w:r>
        <w:rPr>
          <w:rFonts w:hint="eastAsia" w:cs="宋体"/>
          <w:shd w:val="clear" w:color="auto" w:fill="FFFFFF"/>
        </w:rPr>
        <w:t>8.4成交供应商未按照合同约定提供相应服务的，每出现一次，按1000元/次支付违约金；</w:t>
      </w:r>
    </w:p>
    <w:p>
      <w:pPr>
        <w:pStyle w:val="15"/>
        <w:shd w:val="clear" w:color="auto" w:fill="FFFFFF"/>
        <w:spacing w:before="0" w:beforeAutospacing="0" w:after="0" w:afterAutospacing="0" w:line="360" w:lineRule="auto"/>
        <w:ind w:firstLine="480"/>
        <w:rPr>
          <w:rFonts w:cs="宋体"/>
          <w:shd w:val="clear" w:color="auto" w:fill="FFFFFF"/>
        </w:rPr>
      </w:pPr>
      <w:r>
        <w:rPr>
          <w:rFonts w:hint="eastAsia" w:cs="宋体"/>
          <w:shd w:val="clear" w:color="auto" w:fill="FFFFFF"/>
        </w:rPr>
        <w:t>8.5成交供应商未按照本项目需求提供完整的施工内页材料的，按2000元支付违约金。</w:t>
      </w:r>
    </w:p>
    <w:p>
      <w:pPr>
        <w:pStyle w:val="15"/>
        <w:shd w:val="clear" w:color="auto" w:fill="FFFFFF"/>
        <w:spacing w:before="0" w:beforeAutospacing="0" w:after="0" w:afterAutospacing="0" w:line="360" w:lineRule="auto"/>
        <w:ind w:firstLine="480"/>
      </w:pPr>
      <w:r>
        <w:rPr>
          <w:rFonts w:hint="eastAsia" w:cs="宋体"/>
          <w:shd w:val="clear" w:color="auto" w:fill="FFFFFF"/>
        </w:rPr>
        <w:t>8.6本合同不得以任何名义和理由进行分包或转包。如有发现，视为成交供应商违约，招标人有权单方终止合同，对招标人造成损失的，需另行支付相应的赔偿。</w:t>
      </w:r>
    </w:p>
    <w:p>
      <w:pPr>
        <w:pStyle w:val="15"/>
        <w:shd w:val="clear" w:color="auto" w:fill="FFFFFF"/>
        <w:spacing w:before="0" w:beforeAutospacing="0" w:after="0" w:afterAutospacing="0" w:line="360" w:lineRule="auto"/>
        <w:ind w:firstLine="480"/>
      </w:pPr>
      <w:r>
        <w:rPr>
          <w:rFonts w:hint="eastAsia" w:cs="宋体"/>
          <w:shd w:val="clear" w:color="auto" w:fill="FFFFFF"/>
        </w:rPr>
        <w:t>8.7因成交供应商原因发生重大质量事故，除依约承担赔偿责任外，还将按有关质量管理办法规定执行。同时，招标人有权保留更换成交供应商的权利，并报相关行政主管部门处罚。</w:t>
      </w:r>
    </w:p>
    <w:p>
      <w:pPr>
        <w:pStyle w:val="15"/>
        <w:shd w:val="clear" w:color="auto" w:fill="FFFFFF"/>
        <w:spacing w:before="0" w:beforeAutospacing="0" w:after="0" w:afterAutospacing="0" w:line="360" w:lineRule="auto"/>
        <w:ind w:firstLine="480"/>
      </w:pPr>
      <w:r>
        <w:rPr>
          <w:rFonts w:hint="eastAsia" w:cs="宋体"/>
          <w:shd w:val="clear" w:color="auto" w:fill="FFFFFF"/>
        </w:rPr>
        <w:t>8.8若发生死亡安全事故，除按国家有关安全管理规定及招标人有关安全管理办法执行外，并报相关行政主管部门处罚；发生重大安全事故或特大安全事故，除按国家有关安全管理规定及招标人有关安全管理办法执行外，招标人有权终止合同，给招标人造成的损失，还应承担赔偿责任。</w:t>
      </w:r>
    </w:p>
    <w:p>
      <w:pPr>
        <w:pStyle w:val="15"/>
        <w:shd w:val="clear" w:color="auto" w:fill="FFFFFF"/>
        <w:spacing w:before="0" w:beforeAutospacing="0" w:after="0" w:afterAutospacing="0" w:line="360" w:lineRule="auto"/>
        <w:ind w:firstLine="480"/>
      </w:pPr>
      <w:r>
        <w:rPr>
          <w:rFonts w:hint="eastAsia" w:cs="宋体"/>
          <w:shd w:val="clear" w:color="auto" w:fill="FFFFFF"/>
        </w:rPr>
        <w:t>8.9在明确违约责任后，成交供应商应在接到书面通知书起七天内支付违约金、赔偿金等。</w:t>
      </w:r>
    </w:p>
    <w:p>
      <w:pPr>
        <w:pStyle w:val="15"/>
        <w:spacing w:before="0" w:beforeAutospacing="0" w:after="0" w:afterAutospacing="0" w:line="360" w:lineRule="auto"/>
        <w:ind w:firstLine="480"/>
      </w:pPr>
      <w:r>
        <w:rPr>
          <w:rFonts w:hint="eastAsia" w:cs="宋体"/>
          <w:shd w:val="clear" w:color="auto" w:fill="FFFFFF"/>
        </w:rPr>
        <w:t>8.10本磋商文件未明确的其它约定事项或条款，待招标人与成交供应商签订合同时，由双方协商订立。</w:t>
      </w:r>
    </w:p>
    <w:p>
      <w:pPr>
        <w:pStyle w:val="15"/>
        <w:shd w:val="clear" w:color="auto" w:fill="FFFFFF"/>
        <w:spacing w:before="0" w:beforeAutospacing="0" w:after="0" w:afterAutospacing="0" w:line="360" w:lineRule="auto"/>
      </w:pPr>
      <w:r>
        <w:rPr>
          <w:rStyle w:val="21"/>
          <w:rFonts w:hint="eastAsia" w:ascii="宋体" w:hAnsi="宋体" w:cs="宋体"/>
          <w:shd w:val="clear" w:color="auto" w:fill="FFFFFF"/>
        </w:rPr>
        <w:t>9.</w:t>
      </w:r>
      <w:r>
        <w:rPr>
          <w:rFonts w:hint="eastAsia" w:cs="宋体"/>
          <w:b/>
          <w:bCs/>
          <w:shd w:val="clear" w:color="auto" w:fill="FFFFFF"/>
        </w:rPr>
        <w:t>质量与检验</w:t>
      </w:r>
    </w:p>
    <w:p>
      <w:pPr>
        <w:spacing w:line="480" w:lineRule="exact"/>
        <w:rPr>
          <w:rFonts w:ascii="宋体" w:hAnsi="宋体" w:eastAsia="宋体" w:cs="宋体"/>
          <w:b/>
          <w:bCs/>
          <w:kern w:val="0"/>
          <w:sz w:val="24"/>
          <w:shd w:val="clear" w:color="auto" w:fill="FFFFFF"/>
        </w:rPr>
      </w:pPr>
      <w:r>
        <w:rPr>
          <w:rFonts w:hint="eastAsia" w:ascii="宋体" w:hAnsi="宋体" w:eastAsia="宋体" w:cs="宋体"/>
          <w:b/>
          <w:bCs/>
          <w:kern w:val="0"/>
          <w:sz w:val="24"/>
          <w:shd w:val="clear" w:color="auto" w:fill="FFFFFF"/>
        </w:rPr>
        <w:t>9.1工程质量</w:t>
      </w:r>
    </w:p>
    <w:p>
      <w:pPr>
        <w:spacing w:line="480" w:lineRule="exact"/>
        <w:ind w:firstLine="480" w:firstLineChars="200"/>
        <w:rPr>
          <w:rFonts w:ascii="宋体" w:hAnsi="宋体" w:eastAsia="宋体" w:cs="宋体"/>
          <w:kern w:val="0"/>
          <w:sz w:val="24"/>
          <w:shd w:val="clear" w:color="auto" w:fill="FFFFFF"/>
        </w:rPr>
      </w:pPr>
      <w:r>
        <w:rPr>
          <w:rFonts w:hint="eastAsia" w:ascii="宋体" w:hAnsi="宋体" w:eastAsia="宋体" w:cs="宋体"/>
          <w:kern w:val="0"/>
          <w:sz w:val="24"/>
          <w:shd w:val="clear" w:color="auto" w:fill="FFFFFF"/>
        </w:rPr>
        <w:t>成交供应商按照宁德市通信发展管理办公室、电信、移动、联通联合审核的“天行山海一期通信配套工程”通信工程图纸施工。工程质量应以宁德市通信发展管理办公室及电信、移动、联通验收合格为准，质量标准的评定以国家或行业的质量检验评定标准为依据。因成交供应商原因工程质量达不到合格的质量标准，成交供应商必须按通信规范标准限期整改至合格，其返工整改的费用由成交供应商自行承担。造成工期延误的，成交供应商应赔偿招标人损失。</w:t>
      </w:r>
    </w:p>
    <w:p>
      <w:pPr>
        <w:spacing w:line="480" w:lineRule="exact"/>
        <w:rPr>
          <w:rFonts w:ascii="宋体" w:hAnsi="宋体" w:eastAsia="宋体" w:cs="宋体"/>
          <w:b/>
          <w:bCs/>
          <w:kern w:val="0"/>
          <w:sz w:val="24"/>
          <w:shd w:val="clear" w:color="auto" w:fill="FFFFFF"/>
        </w:rPr>
      </w:pPr>
      <w:r>
        <w:rPr>
          <w:rFonts w:hint="eastAsia" w:ascii="宋体" w:hAnsi="宋体" w:eastAsia="宋体" w:cs="宋体"/>
          <w:b/>
          <w:bCs/>
          <w:kern w:val="0"/>
          <w:sz w:val="24"/>
          <w:shd w:val="clear" w:color="auto" w:fill="FFFFFF"/>
        </w:rPr>
        <w:t>9.2设备与质量</w:t>
      </w:r>
    </w:p>
    <w:p>
      <w:pPr>
        <w:spacing w:line="480" w:lineRule="exact"/>
        <w:rPr>
          <w:rFonts w:ascii="宋体" w:hAnsi="宋体" w:eastAsia="宋体" w:cs="宋体"/>
          <w:kern w:val="0"/>
          <w:sz w:val="24"/>
          <w:shd w:val="clear" w:color="auto" w:fill="FFFFFF"/>
        </w:rPr>
      </w:pPr>
      <w:r>
        <w:rPr>
          <w:rFonts w:hint="eastAsia" w:ascii="宋体" w:hAnsi="宋体" w:eastAsia="宋体" w:cs="宋体"/>
          <w:kern w:val="0"/>
          <w:sz w:val="24"/>
          <w:shd w:val="clear" w:color="auto" w:fill="FFFFFF"/>
        </w:rPr>
        <w:t>9.2.1成交供应商负责购置的主要材料</w:t>
      </w:r>
      <w:r>
        <w:rPr>
          <w:rFonts w:hint="eastAsia" w:ascii="宋体" w:hAnsi="宋体" w:eastAsia="宋体" w:cs="宋体"/>
          <w:kern w:val="0"/>
          <w:sz w:val="24"/>
          <w:highlight w:val="yellow"/>
          <w:shd w:val="clear" w:color="auto" w:fill="FFFFFF"/>
        </w:rPr>
        <w:t>(包括:光缆、皮线光纤、分纤箱、ODF架、走线架、井盖、波纹管、尾纤等)</w:t>
      </w:r>
      <w:r>
        <w:rPr>
          <w:rFonts w:hint="eastAsia" w:ascii="宋体" w:hAnsi="宋体" w:eastAsia="宋体" w:cs="宋体"/>
          <w:kern w:val="0"/>
          <w:sz w:val="24"/>
          <w:shd w:val="clear" w:color="auto" w:fill="FFFFFF"/>
        </w:rPr>
        <w:t>必须选用符合国家及行业有关标准，认证并通过国家产品认证品牌。上述材料在竣工验收交付招标人使用前灭失、毁损的风险由成交供应商承担。</w:t>
      </w:r>
    </w:p>
    <w:p>
      <w:pPr>
        <w:spacing w:line="480" w:lineRule="exact"/>
        <w:rPr>
          <w:rFonts w:ascii="宋体" w:hAnsi="宋体" w:eastAsia="宋体" w:cs="宋体"/>
          <w:kern w:val="0"/>
          <w:sz w:val="24"/>
          <w:shd w:val="clear" w:color="auto" w:fill="FFFFFF"/>
        </w:rPr>
      </w:pPr>
      <w:r>
        <w:rPr>
          <w:rFonts w:hint="eastAsia" w:ascii="宋体" w:hAnsi="宋体" w:eastAsia="宋体" w:cs="宋体"/>
          <w:kern w:val="0"/>
          <w:sz w:val="24"/>
          <w:shd w:val="clear" w:color="auto" w:fill="FFFFFF"/>
        </w:rPr>
        <w:t>9.2.2成交供应商负责实行质量三包，在质量保证期内，产品如有非人为因素损坏的质量问题，成交供应商应无偿及时进行维修、更换，直至能正常使用为止。</w:t>
      </w:r>
    </w:p>
    <w:p>
      <w:pPr>
        <w:spacing w:line="480" w:lineRule="exact"/>
        <w:rPr>
          <w:rFonts w:ascii="宋体" w:hAnsi="宋体" w:eastAsia="宋体" w:cs="宋体"/>
          <w:kern w:val="0"/>
          <w:sz w:val="24"/>
          <w:shd w:val="clear" w:color="auto" w:fill="FFFFFF"/>
        </w:rPr>
      </w:pPr>
      <w:r>
        <w:rPr>
          <w:rFonts w:hint="eastAsia" w:ascii="宋体" w:hAnsi="宋体" w:eastAsia="宋体" w:cs="宋体"/>
          <w:kern w:val="0"/>
          <w:sz w:val="24"/>
          <w:shd w:val="clear" w:color="auto" w:fill="FFFFFF"/>
        </w:rPr>
        <w:t>9.2.3成交供应商采购的材料进场时，应提供相应的产品质量证明文件及出厂合格证明，并经通信部门检验合格后，方可进场安装。否则，造成工期延误的，成交供应商应赔偿招标人损失。</w:t>
      </w:r>
    </w:p>
    <w:p>
      <w:pPr>
        <w:pStyle w:val="15"/>
        <w:spacing w:before="0" w:beforeAutospacing="0" w:after="0" w:afterAutospacing="0" w:line="360" w:lineRule="auto"/>
        <w:rPr>
          <w:rFonts w:cs="宋体"/>
          <w:b/>
          <w:bCs/>
        </w:rPr>
      </w:pPr>
      <w:r>
        <w:rPr>
          <w:rFonts w:hint="eastAsia" w:cs="宋体"/>
          <w:b/>
          <w:bCs/>
        </w:rPr>
        <w:t>10.竣工验收及质量维修保证</w:t>
      </w:r>
    </w:p>
    <w:p>
      <w:pPr>
        <w:pStyle w:val="15"/>
        <w:spacing w:before="0" w:beforeAutospacing="0" w:after="0" w:afterAutospacing="0" w:line="360" w:lineRule="auto"/>
        <w:ind w:firstLine="480"/>
        <w:rPr>
          <w:rFonts w:hint="eastAsia" w:cs="宋体"/>
        </w:rPr>
      </w:pPr>
      <w:r>
        <w:rPr>
          <w:rFonts w:hint="eastAsia" w:cs="宋体"/>
        </w:rPr>
        <w:t>10.1工程具备竣工验收条件时，成交供应商按国家工程竣工验收有关规定向宁德市通信发展管理办公室申请验收，验收费用由成交供应商负责。</w:t>
      </w:r>
    </w:p>
    <w:p>
      <w:pPr>
        <w:pStyle w:val="15"/>
        <w:spacing w:before="0" w:beforeAutospacing="0" w:after="0" w:afterAutospacing="0" w:line="360" w:lineRule="auto"/>
        <w:ind w:firstLine="480"/>
        <w:rPr>
          <w:rFonts w:cs="宋体"/>
        </w:rPr>
      </w:pPr>
      <w:r>
        <w:rPr>
          <w:rFonts w:hint="eastAsia" w:cs="宋体"/>
        </w:rPr>
        <w:t>10.2竣工验收按照国家及宁德市通信发展管理办公室的检验标准执行。</w:t>
      </w:r>
    </w:p>
    <w:p>
      <w:pPr>
        <w:pStyle w:val="15"/>
        <w:spacing w:before="0" w:beforeAutospacing="0" w:after="0" w:afterAutospacing="0" w:line="360" w:lineRule="auto"/>
        <w:ind w:firstLine="480"/>
        <w:rPr>
          <w:rFonts w:cs="宋体"/>
        </w:rPr>
      </w:pPr>
      <w:r>
        <w:rPr>
          <w:rFonts w:hint="eastAsia" w:cs="宋体"/>
        </w:rPr>
        <w:t>10.3工程竣工验收合格后，成交供应商送交给招标人的验收报告(关于通信设施配套建设项目准予接入公网的通知)日期为实际竣工日期。</w:t>
      </w:r>
    </w:p>
    <w:p>
      <w:pPr>
        <w:pStyle w:val="15"/>
        <w:spacing w:before="0" w:beforeAutospacing="0" w:after="0" w:afterAutospacing="0" w:line="360" w:lineRule="auto"/>
        <w:ind w:firstLine="480"/>
        <w:rPr>
          <w:rFonts w:cs="宋体"/>
        </w:rPr>
      </w:pPr>
      <w:r>
        <w:rPr>
          <w:rFonts w:hint="eastAsia" w:cs="宋体"/>
        </w:rPr>
        <w:t>10.4质量保证期为本合同工程竣工验收合格之日起两年整。</w:t>
      </w:r>
    </w:p>
    <w:p>
      <w:pPr>
        <w:pStyle w:val="15"/>
        <w:shd w:val="clear" w:color="auto" w:fill="FFFFFF"/>
        <w:spacing w:before="0" w:beforeAutospacing="0" w:after="0" w:afterAutospacing="0" w:line="360" w:lineRule="auto"/>
      </w:pPr>
      <w:r>
        <w:rPr>
          <w:rStyle w:val="21"/>
          <w:rFonts w:hint="eastAsia" w:ascii="宋体" w:hAnsi="宋体" w:cs="宋体"/>
          <w:shd w:val="clear" w:color="auto" w:fill="FFFFFF"/>
        </w:rPr>
        <w:t>11.技术资料及移交</w:t>
      </w:r>
    </w:p>
    <w:p>
      <w:pPr>
        <w:pStyle w:val="15"/>
        <w:shd w:val="clear" w:color="auto" w:fill="FFFFFF"/>
        <w:spacing w:before="0" w:beforeAutospacing="0" w:after="0" w:afterAutospacing="0" w:line="360" w:lineRule="auto"/>
        <w:ind w:firstLine="480"/>
      </w:pPr>
      <w:r>
        <w:rPr>
          <w:rFonts w:hint="eastAsia" w:cs="宋体"/>
          <w:shd w:val="clear" w:color="auto" w:fill="FFFFFF"/>
        </w:rPr>
        <w:t>成交供应商应在项目验收时向招标人提供并移交下列（但不限于）项目及项目相关资料</w:t>
      </w:r>
    </w:p>
    <w:p>
      <w:pPr>
        <w:pStyle w:val="15"/>
        <w:shd w:val="clear" w:color="auto" w:fill="FFFFFF"/>
        <w:spacing w:before="0" w:beforeAutospacing="0" w:after="0" w:afterAutospacing="0" w:line="360" w:lineRule="auto"/>
        <w:ind w:firstLine="480"/>
      </w:pPr>
      <w:r>
        <w:rPr>
          <w:rFonts w:hint="eastAsia" w:cs="宋体"/>
          <w:shd w:val="clear" w:color="auto" w:fill="FFFFFF"/>
        </w:rPr>
        <w:t>11.1 施工内业资料；</w:t>
      </w:r>
    </w:p>
    <w:p>
      <w:pPr>
        <w:pStyle w:val="15"/>
        <w:shd w:val="clear" w:color="auto" w:fill="FFFFFF"/>
        <w:spacing w:before="0" w:beforeAutospacing="0" w:after="0" w:afterAutospacing="0" w:line="360" w:lineRule="auto"/>
        <w:ind w:firstLine="480"/>
      </w:pPr>
      <w:r>
        <w:rPr>
          <w:rFonts w:hint="eastAsia" w:cs="宋体"/>
          <w:shd w:val="clear" w:color="auto" w:fill="FFFFFF"/>
        </w:rPr>
        <w:t>11.2 技术说明书（含材料、设备的原理图及其符号说明）及竣工图纸；</w:t>
      </w:r>
    </w:p>
    <w:p>
      <w:pPr>
        <w:pStyle w:val="15"/>
        <w:shd w:val="clear" w:color="auto" w:fill="FFFFFF"/>
        <w:spacing w:before="0" w:beforeAutospacing="0" w:after="0" w:afterAutospacing="0" w:line="360" w:lineRule="auto"/>
        <w:ind w:firstLine="480"/>
      </w:pPr>
      <w:r>
        <w:rPr>
          <w:rFonts w:hint="eastAsia" w:cs="宋体"/>
          <w:shd w:val="clear" w:color="auto" w:fill="FFFFFF"/>
        </w:rPr>
        <w:t>11.3 其它正式验收需提供的通知或文本或资料。</w:t>
      </w:r>
    </w:p>
    <w:p>
      <w:pPr>
        <w:pStyle w:val="15"/>
        <w:spacing w:before="0" w:beforeAutospacing="0" w:after="0" w:afterAutospacing="0" w:line="360" w:lineRule="auto"/>
      </w:pPr>
      <w:r>
        <w:rPr>
          <w:rStyle w:val="21"/>
          <w:rFonts w:hint="eastAsia" w:ascii="宋体" w:hAnsi="宋体" w:cs="宋体"/>
        </w:rPr>
        <w:t>1</w:t>
      </w:r>
      <w:r>
        <w:rPr>
          <w:rStyle w:val="21"/>
          <w:rFonts w:hint="eastAsia" w:cs="宋体"/>
        </w:rPr>
        <w:t>2</w:t>
      </w:r>
      <w:r>
        <w:rPr>
          <w:rStyle w:val="21"/>
          <w:rFonts w:hint="eastAsia" w:ascii="宋体" w:hAnsi="宋体" w:cs="宋体"/>
        </w:rPr>
        <w:t>.项目团队要求</w:t>
      </w:r>
    </w:p>
    <w:p>
      <w:pPr>
        <w:pStyle w:val="15"/>
        <w:spacing w:before="0" w:beforeAutospacing="0" w:after="0" w:afterAutospacing="0" w:line="360" w:lineRule="auto"/>
        <w:ind w:firstLine="480"/>
      </w:pPr>
      <w:r>
        <w:rPr>
          <w:rFonts w:hint="eastAsia" w:cs="宋体"/>
        </w:rPr>
        <w:t>在施工期间项目经理、技术负责人等施工现场管理需要配备相应管理人员必须到位，以上人员未全部到位不得施工，项目实施过程中，如招标人或监理人在检查中发现有不到位情况，每缺一天招标人将对成交人处以人民币5000元的违约金处罚，由招标人从项目工程款。若项目团队人员要求更换的，需经招标人同意，否则不得擅自更换。</w:t>
      </w:r>
    </w:p>
    <w:p>
      <w:pPr>
        <w:pStyle w:val="15"/>
        <w:spacing w:before="0" w:beforeAutospacing="0" w:after="0" w:afterAutospacing="0" w:line="360" w:lineRule="auto"/>
      </w:pPr>
      <w:r>
        <w:rPr>
          <w:rStyle w:val="21"/>
          <w:rFonts w:hint="eastAsia" w:ascii="宋体" w:hAnsi="宋体" w:cs="宋体"/>
          <w:shd w:val="clear" w:color="auto" w:fill="FFFFFF"/>
        </w:rPr>
        <w:t>1</w:t>
      </w:r>
      <w:r>
        <w:rPr>
          <w:rStyle w:val="21"/>
          <w:rFonts w:hint="eastAsia" w:cs="宋体"/>
          <w:shd w:val="clear" w:color="auto" w:fill="FFFFFF"/>
        </w:rPr>
        <w:t>3</w:t>
      </w:r>
      <w:r>
        <w:rPr>
          <w:rStyle w:val="21"/>
          <w:rFonts w:hint="eastAsia" w:ascii="宋体" w:hAnsi="宋体" w:cs="宋体"/>
          <w:shd w:val="clear" w:color="auto" w:fill="FFFFFF"/>
        </w:rPr>
        <w:t>.</w:t>
      </w:r>
      <w:r>
        <w:rPr>
          <w:rStyle w:val="21"/>
          <w:rFonts w:hint="eastAsia" w:ascii="宋体" w:hAnsi="宋体" w:cs="宋体"/>
        </w:rPr>
        <w:t>其他要求</w:t>
      </w:r>
    </w:p>
    <w:p>
      <w:pPr>
        <w:pStyle w:val="15"/>
        <w:shd w:val="clear" w:color="auto" w:fill="FFFFFF"/>
        <w:spacing w:before="0" w:beforeAutospacing="0" w:after="0" w:afterAutospacing="0" w:line="360" w:lineRule="auto"/>
        <w:ind w:firstLine="480"/>
      </w:pPr>
      <w:r>
        <w:rPr>
          <w:rFonts w:hint="eastAsia" w:cs="宋体"/>
          <w:shd w:val="clear" w:color="auto" w:fill="FFFFFF"/>
        </w:rPr>
        <w:t>13.1本施工过程中，成交供应商须对招标人的现场做好防护措施，若对原有场地的现有设施造成损坏，则必须无条件恢复，并承担责任。</w:t>
      </w:r>
    </w:p>
    <w:p>
      <w:pPr>
        <w:pStyle w:val="15"/>
        <w:shd w:val="clear" w:color="auto" w:fill="FFFFFF"/>
        <w:spacing w:before="0" w:beforeAutospacing="0" w:after="0" w:afterAutospacing="0" w:line="360" w:lineRule="auto"/>
        <w:ind w:firstLine="480"/>
      </w:pPr>
      <w:r>
        <w:rPr>
          <w:rFonts w:hint="eastAsia" w:cs="宋体"/>
          <w:shd w:val="clear" w:color="auto" w:fill="FFFFFF"/>
        </w:rPr>
        <w:t>13.2根据现场施工条件，应允许招标单位对于施工顺序、施工范围等方面的适度调整。供应商应该充分估计和接受因上述调整给自身带来的计划变更及损失，不得以任何理由拒绝。</w:t>
      </w:r>
    </w:p>
    <w:p>
      <w:pPr>
        <w:pStyle w:val="15"/>
        <w:shd w:val="clear" w:color="auto" w:fill="FFFFFF"/>
        <w:spacing w:before="0" w:beforeAutospacing="0" w:after="0" w:afterAutospacing="0" w:line="360" w:lineRule="auto"/>
      </w:pPr>
      <w:r>
        <w:rPr>
          <w:rStyle w:val="21"/>
          <w:rFonts w:hint="eastAsia" w:ascii="宋体" w:hAnsi="宋体" w:cs="宋体"/>
          <w:shd w:val="clear" w:color="auto" w:fill="FFFFFF"/>
        </w:rPr>
        <w:t>1</w:t>
      </w:r>
      <w:r>
        <w:rPr>
          <w:rStyle w:val="21"/>
          <w:rFonts w:hint="eastAsia" w:cs="宋体"/>
          <w:shd w:val="clear" w:color="auto" w:fill="FFFFFF"/>
        </w:rPr>
        <w:t>4</w:t>
      </w:r>
      <w:r>
        <w:rPr>
          <w:rStyle w:val="21"/>
          <w:rFonts w:hint="eastAsia" w:ascii="宋体" w:hAnsi="宋体" w:cs="宋体"/>
          <w:shd w:val="clear" w:color="auto" w:fill="FFFFFF"/>
        </w:rPr>
        <w:t>.保密责任</w:t>
      </w:r>
    </w:p>
    <w:p>
      <w:pPr>
        <w:pStyle w:val="15"/>
        <w:shd w:val="clear" w:color="auto" w:fill="FFFFFF"/>
        <w:spacing w:before="0" w:beforeAutospacing="0" w:after="0" w:afterAutospacing="0" w:line="360" w:lineRule="auto"/>
        <w:ind w:firstLine="480"/>
      </w:pPr>
      <w:r>
        <w:rPr>
          <w:rFonts w:hint="eastAsia" w:cs="宋体"/>
          <w:shd w:val="clear" w:color="auto" w:fill="FFFFFF"/>
        </w:rPr>
        <w:t>14.1供应商必须对所有来自招标人的保密信息严格保密，包括执行有效的安全措施和操作规程。</w:t>
      </w:r>
    </w:p>
    <w:p>
      <w:pPr>
        <w:pStyle w:val="15"/>
        <w:shd w:val="clear" w:color="auto" w:fill="FFFFFF"/>
        <w:spacing w:before="0" w:beforeAutospacing="0" w:after="0" w:afterAutospacing="0" w:line="360" w:lineRule="auto"/>
        <w:ind w:firstLine="480"/>
      </w:pPr>
      <w:r>
        <w:rPr>
          <w:rFonts w:hint="eastAsia" w:cs="宋体"/>
          <w:shd w:val="clear" w:color="auto" w:fill="FFFFFF"/>
        </w:rPr>
        <w:t>14.2供应商承诺，未经招标人同意，不得以泄露、告知、公布、发布、出版、传授、转让或者其他任何方式使任何第三方（包括按照保密制度的规定不得知悉该项秘密的招标人其他职员）知悉，属于招标人或者虽属于他人但招标人承诺有保密义务的技术秘密或其他商业秘密信息，也不得在履行职务之外使用这些秘密信息。</w:t>
      </w:r>
    </w:p>
    <w:p>
      <w:pPr>
        <w:pStyle w:val="15"/>
        <w:spacing w:beforeAutospacing="0" w:afterAutospacing="0" w:line="360" w:lineRule="auto"/>
        <w:ind w:firstLine="480" w:firstLineChars="200"/>
      </w:pPr>
      <w:r>
        <w:rPr>
          <w:rFonts w:hint="eastAsia" w:cs="宋体"/>
        </w:rPr>
        <w:t>14.3供应商不能透露涉及商业使用权、专利权、复制权、商标、技术机密、商业机密或其他归招标人专有的权利给第三方。</w:t>
      </w:r>
    </w:p>
    <w:p>
      <w:pPr>
        <w:pStyle w:val="25"/>
        <w:spacing w:line="360" w:lineRule="auto"/>
        <w:rPr>
          <w:rFonts w:hint="default" w:ascii="宋体" w:hAnsi="宋体" w:eastAsia="宋体" w:cs="宋体"/>
          <w:bCs/>
          <w:sz w:val="24"/>
          <w:szCs w:val="18"/>
          <w:lang w:eastAsia="zh-CN"/>
        </w:rPr>
      </w:pPr>
    </w:p>
    <w:p>
      <w:pPr>
        <w:pStyle w:val="25"/>
        <w:rPr>
          <w:rFonts w:hint="default" w:ascii="宋体" w:hAnsi="宋体" w:eastAsia="宋体" w:cs="宋体"/>
        </w:rPr>
      </w:pPr>
      <w:r>
        <w:rPr>
          <w:rFonts w:ascii="宋体" w:hAnsi="宋体" w:eastAsia="宋体" w:cs="宋体"/>
          <w:b/>
          <w:sz w:val="28"/>
        </w:rPr>
        <w:t>四、其他事项</w:t>
      </w:r>
    </w:p>
    <w:p>
      <w:pPr>
        <w:pStyle w:val="15"/>
        <w:spacing w:before="0" w:beforeAutospacing="0" w:after="0" w:afterAutospacing="0" w:line="360" w:lineRule="auto"/>
        <w:ind w:firstLine="480"/>
      </w:pPr>
      <w:r>
        <w:rPr>
          <w:rFonts w:hint="eastAsia" w:cs="宋体"/>
        </w:rPr>
        <w:t>1.供应商按合同包响应，对同一合同包内所有品目号内容响应时必须完整，评审与授标以合同包为单位。供应商报价不得超出磋商文件规定的各合同包及各品目号最高限价。供应商报价应包含本项目所涉及的所有费用，包括为设备材料招标供应、包装、运输、装卸、验收（配合验收）、培训、税金、安装、调试、配件及辅助材料费、人工费、劳保、保修、施工安装、本项目招标代理服务费、风险包干以及售后服务等直至验收合格交付使用完毕所有可能发生的一切相关费用。</w:t>
      </w:r>
    </w:p>
    <w:p>
      <w:pPr>
        <w:pStyle w:val="15"/>
        <w:spacing w:before="0" w:beforeAutospacing="0" w:after="0" w:afterAutospacing="0" w:line="360" w:lineRule="auto"/>
        <w:ind w:firstLine="480"/>
      </w:pPr>
      <w:r>
        <w:rPr>
          <w:rFonts w:hint="eastAsia" w:cs="宋体"/>
        </w:rPr>
        <w:t>2.供应商的报价供应商漏报的单价或单价报价中漏报、少报的费用，视为此项费用已隐含在报价中，成交后不得再向招标人收取任何费用。</w:t>
      </w:r>
    </w:p>
    <w:p>
      <w:pPr>
        <w:pStyle w:val="15"/>
        <w:spacing w:before="0" w:beforeAutospacing="0" w:after="0" w:afterAutospacing="0" w:line="360" w:lineRule="auto"/>
        <w:ind w:firstLine="480"/>
        <w:rPr>
          <w:rFonts w:cs="宋体"/>
          <w:b/>
          <w:bCs/>
        </w:rPr>
      </w:pPr>
      <w:r>
        <w:rPr>
          <w:rFonts w:hint="eastAsia" w:cs="宋体"/>
          <w:b/>
          <w:bCs/>
        </w:rPr>
        <w:t>3.供应商响应文件中的详细报价书应根据《工程量清单》中各表格进行填报，未按要求进行填报的响应无效。</w:t>
      </w:r>
    </w:p>
    <w:p>
      <w:pPr>
        <w:pStyle w:val="15"/>
        <w:spacing w:before="0" w:beforeAutospacing="0" w:after="0" w:afterAutospacing="0" w:line="360" w:lineRule="auto"/>
        <w:ind w:firstLine="480" w:firstLineChars="200"/>
        <w:rPr>
          <w:rFonts w:cs="宋体"/>
        </w:rPr>
      </w:pPr>
      <w:r>
        <w:rPr>
          <w:rFonts w:hint="eastAsia" w:cs="宋体"/>
        </w:rPr>
        <w:t>4.供应商的最终报价不得超过首次报价，超过首次报价以首次的报价为准。未递交最终报价的视为无效投标。</w:t>
      </w:r>
    </w:p>
    <w:p>
      <w:pPr>
        <w:pStyle w:val="15"/>
        <w:spacing w:before="0" w:beforeAutospacing="0" w:after="0" w:afterAutospacing="0" w:line="360" w:lineRule="auto"/>
        <w:ind w:firstLine="480"/>
      </w:pPr>
      <w:r>
        <w:rPr>
          <w:rFonts w:hint="eastAsia" w:cs="宋体"/>
        </w:rPr>
        <w:t>5.报价要求</w:t>
      </w:r>
    </w:p>
    <w:p>
      <w:pPr>
        <w:pStyle w:val="15"/>
        <w:spacing w:before="0" w:beforeAutospacing="0" w:after="0" w:afterAutospacing="0" w:line="360" w:lineRule="auto"/>
        <w:ind w:firstLine="480"/>
        <w:rPr>
          <w:rFonts w:cs="宋体"/>
        </w:rPr>
      </w:pPr>
      <w:r>
        <w:rPr>
          <w:rFonts w:hint="eastAsia" w:cs="宋体"/>
        </w:rPr>
        <w:t>5.1供应商须在实际施工过程中，按照工程量清单进行施工，不得缺项漏项，本次招标项目为固定单价合同。供应商应充分考虑施工期间各种建材的市场风险和国家政策性调整风险系数，并计入单价。不可竞争费用应严格执行有关费用标准，不得降低标准进行竞标。</w:t>
      </w:r>
    </w:p>
    <w:p>
      <w:pPr>
        <w:pStyle w:val="15"/>
        <w:spacing w:before="0" w:beforeAutospacing="0" w:after="0" w:afterAutospacing="0" w:line="360" w:lineRule="auto"/>
        <w:ind w:firstLine="480"/>
      </w:pPr>
      <w:r>
        <w:rPr>
          <w:rFonts w:hint="eastAsia" w:cs="宋体"/>
        </w:rPr>
        <w:t>5.2合同签订前，成交供应商须向招标人提供一份按照合同单价及工程量清单内容及格式填写并汇总的最终报价清单。</w:t>
      </w:r>
    </w:p>
    <w:p>
      <w:pPr>
        <w:rPr>
          <w:rFonts w:ascii="宋体" w:hAnsi="宋体" w:eastAsia="宋体" w:cs="宋体"/>
          <w:b/>
          <w:sz w:val="36"/>
        </w:rPr>
      </w:pPr>
      <w:r>
        <w:rPr>
          <w:rFonts w:hint="eastAsia" w:ascii="宋体" w:hAnsi="宋体" w:eastAsia="宋体" w:cs="宋体"/>
          <w:b/>
          <w:sz w:val="36"/>
        </w:rPr>
        <w:br w:type="page"/>
      </w:r>
    </w:p>
    <w:p>
      <w:pPr>
        <w:pStyle w:val="25"/>
        <w:jc w:val="center"/>
        <w:rPr>
          <w:rFonts w:hint="default" w:ascii="宋体" w:hAnsi="宋体" w:eastAsia="宋体" w:cs="宋体"/>
        </w:rPr>
      </w:pPr>
      <w:r>
        <w:rPr>
          <w:rFonts w:ascii="宋体" w:hAnsi="宋体" w:eastAsia="宋体" w:cs="宋体"/>
          <w:b/>
          <w:sz w:val="36"/>
        </w:rPr>
        <w:t>第四章  合同主要条款及格式</w:t>
      </w:r>
    </w:p>
    <w:p>
      <w:pPr>
        <w:pStyle w:val="25"/>
        <w:jc w:val="center"/>
        <w:rPr>
          <w:rFonts w:hint="default" w:ascii="宋体" w:hAnsi="宋体" w:eastAsia="宋体" w:cs="宋体"/>
        </w:rPr>
      </w:pPr>
      <w:r>
        <w:rPr>
          <w:rFonts w:ascii="宋体" w:hAnsi="宋体" w:eastAsia="宋体" w:cs="宋体"/>
          <w:b/>
          <w:sz w:val="28"/>
        </w:rPr>
        <w:t>参考文本</w:t>
      </w:r>
    </w:p>
    <w:p>
      <w:pPr>
        <w:pStyle w:val="25"/>
        <w:rPr>
          <w:rFonts w:hint="default" w:ascii="宋体" w:hAnsi="宋体" w:eastAsia="宋体" w:cs="宋体"/>
        </w:rPr>
      </w:pPr>
    </w:p>
    <w:p>
      <w:pPr>
        <w:pStyle w:val="25"/>
        <w:spacing w:line="360" w:lineRule="auto"/>
        <w:jc w:val="center"/>
        <w:outlineLvl w:val="1"/>
        <w:rPr>
          <w:rFonts w:hint="default" w:ascii="宋体" w:hAnsi="宋体" w:eastAsia="宋体" w:cs="宋体"/>
          <w:sz w:val="36"/>
          <w:szCs w:val="36"/>
        </w:rPr>
      </w:pPr>
      <w:r>
        <w:rPr>
          <w:rFonts w:ascii="宋体" w:hAnsi="宋体" w:eastAsia="宋体" w:cs="宋体"/>
          <w:b/>
          <w:sz w:val="36"/>
          <w:szCs w:val="36"/>
          <w:lang w:eastAsia="zh-CN"/>
        </w:rPr>
        <w:t>招标</w:t>
      </w:r>
      <w:r>
        <w:rPr>
          <w:rFonts w:ascii="宋体" w:hAnsi="宋体" w:eastAsia="宋体" w:cs="宋体"/>
          <w:b/>
          <w:sz w:val="36"/>
          <w:szCs w:val="36"/>
        </w:rPr>
        <w:t>合同（工程类）</w:t>
      </w:r>
    </w:p>
    <w:p>
      <w:pPr>
        <w:pStyle w:val="25"/>
        <w:spacing w:line="360" w:lineRule="auto"/>
        <w:jc w:val="center"/>
        <w:outlineLvl w:val="3"/>
        <w:rPr>
          <w:rFonts w:hint="default" w:ascii="宋体" w:hAnsi="宋体" w:eastAsia="宋体" w:cs="宋体"/>
          <w:b/>
          <w:sz w:val="24"/>
          <w:szCs w:val="24"/>
          <w:lang w:eastAsia="zh-CN"/>
        </w:rPr>
      </w:pPr>
      <w:r>
        <w:rPr>
          <w:rFonts w:ascii="宋体" w:hAnsi="宋体" w:eastAsia="宋体" w:cs="宋体"/>
          <w:b/>
          <w:sz w:val="24"/>
          <w:szCs w:val="24"/>
        </w:rPr>
        <w:t>编制说明</w:t>
      </w:r>
    </w:p>
    <w:p>
      <w:pPr>
        <w:pStyle w:val="25"/>
        <w:spacing w:line="360" w:lineRule="auto"/>
        <w:jc w:val="center"/>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1.签订合同应遵守《中华人民共和国民法典》等法律法规及其他有关规定。</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2.签订合同时，</w:t>
      </w:r>
      <w:r>
        <w:rPr>
          <w:rFonts w:ascii="宋体" w:hAnsi="宋体" w:eastAsia="宋体" w:cs="宋体"/>
          <w:b/>
          <w:sz w:val="24"/>
          <w:szCs w:val="24"/>
          <w:lang w:eastAsia="zh-CN"/>
        </w:rPr>
        <w:t>招标</w:t>
      </w:r>
      <w:r>
        <w:rPr>
          <w:rFonts w:ascii="宋体" w:hAnsi="宋体" w:eastAsia="宋体" w:cs="宋体"/>
          <w:b/>
          <w:sz w:val="24"/>
          <w:szCs w:val="24"/>
        </w:rPr>
        <w:t>人与中标(成交)人应结合</w:t>
      </w:r>
      <w:r>
        <w:rPr>
          <w:rFonts w:ascii="宋体" w:hAnsi="宋体" w:eastAsia="宋体" w:cs="宋体"/>
          <w:b/>
          <w:sz w:val="24"/>
          <w:szCs w:val="24"/>
          <w:lang w:eastAsia="zh-CN"/>
        </w:rPr>
        <w:t>招标</w:t>
      </w:r>
      <w:r>
        <w:rPr>
          <w:rFonts w:ascii="宋体" w:hAnsi="宋体" w:eastAsia="宋体" w:cs="宋体"/>
          <w:b/>
          <w:sz w:val="24"/>
          <w:szCs w:val="24"/>
        </w:rPr>
        <w:t>文件规定填列相应内容。</w:t>
      </w:r>
      <w:r>
        <w:rPr>
          <w:rFonts w:ascii="宋体" w:hAnsi="宋体" w:eastAsia="宋体" w:cs="宋体"/>
          <w:b/>
          <w:sz w:val="24"/>
          <w:szCs w:val="24"/>
          <w:lang w:eastAsia="zh-CN"/>
        </w:rPr>
        <w:t>招标</w:t>
      </w:r>
      <w:r>
        <w:rPr>
          <w:rFonts w:ascii="宋体" w:hAnsi="宋体" w:eastAsia="宋体" w:cs="宋体"/>
          <w:b/>
          <w:sz w:val="24"/>
          <w:szCs w:val="24"/>
        </w:rPr>
        <w:t>文件已有约定的，双方均不得对约定进行变更或调整；</w:t>
      </w:r>
      <w:r>
        <w:rPr>
          <w:rFonts w:ascii="宋体" w:hAnsi="宋体" w:eastAsia="宋体" w:cs="宋体"/>
          <w:b/>
          <w:sz w:val="24"/>
          <w:szCs w:val="24"/>
          <w:lang w:eastAsia="zh-CN"/>
        </w:rPr>
        <w:t>招标</w:t>
      </w:r>
      <w:r>
        <w:rPr>
          <w:rFonts w:ascii="宋体" w:hAnsi="宋体" w:eastAsia="宋体" w:cs="宋体"/>
          <w:b/>
          <w:sz w:val="24"/>
          <w:szCs w:val="24"/>
        </w:rPr>
        <w:t>文件未作规定的，双方可通过友好协商进行约定。</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3.主管部门对若干合同有规范文本的，可使用相应合同文本。</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4.本合同范本仅供参考，</w:t>
      </w:r>
      <w:r>
        <w:rPr>
          <w:rFonts w:ascii="宋体" w:hAnsi="宋体" w:eastAsia="宋体" w:cs="宋体"/>
          <w:b/>
          <w:sz w:val="24"/>
          <w:szCs w:val="24"/>
          <w:lang w:eastAsia="zh-CN"/>
        </w:rPr>
        <w:t>招标</w:t>
      </w:r>
      <w:r>
        <w:rPr>
          <w:rFonts w:ascii="宋体" w:hAnsi="宋体" w:eastAsia="宋体" w:cs="宋体"/>
          <w:b/>
          <w:sz w:val="24"/>
          <w:szCs w:val="24"/>
        </w:rPr>
        <w:t>人应当根据</w:t>
      </w:r>
      <w:r>
        <w:rPr>
          <w:rFonts w:ascii="宋体" w:hAnsi="宋体" w:eastAsia="宋体" w:cs="宋体"/>
          <w:b/>
          <w:sz w:val="24"/>
          <w:szCs w:val="24"/>
          <w:lang w:eastAsia="zh-CN"/>
        </w:rPr>
        <w:t>招标</w:t>
      </w:r>
      <w:r>
        <w:rPr>
          <w:rFonts w:ascii="宋体" w:hAnsi="宋体" w:eastAsia="宋体" w:cs="宋体"/>
          <w:b/>
          <w:sz w:val="24"/>
          <w:szCs w:val="24"/>
        </w:rPr>
        <w:t>项目的实际需求对合同条款进行修改、补充。</w:t>
      </w:r>
    </w:p>
    <w:p>
      <w:pPr>
        <w:pStyle w:val="25"/>
        <w:spacing w:line="360" w:lineRule="auto"/>
        <w:rPr>
          <w:rFonts w:hint="default" w:ascii="宋体" w:hAnsi="宋体" w:eastAsia="宋体" w:cs="宋体"/>
          <w:sz w:val="24"/>
          <w:szCs w:val="24"/>
        </w:rPr>
      </w:pPr>
    </w:p>
    <w:p>
      <w:pPr>
        <w:pStyle w:val="25"/>
        <w:spacing w:line="360" w:lineRule="auto"/>
        <w:rPr>
          <w:rFonts w:hint="default" w:ascii="宋体" w:hAnsi="宋体" w:eastAsia="宋体" w:cs="宋体"/>
          <w:sz w:val="24"/>
          <w:szCs w:val="24"/>
        </w:rPr>
      </w:pPr>
      <w:r>
        <w:rPr>
          <w:rFonts w:ascii="宋体" w:hAnsi="宋体" w:eastAsia="宋体" w:cs="宋体"/>
          <w:sz w:val="24"/>
          <w:szCs w:val="24"/>
        </w:rPr>
        <w:t>甲方：___________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住所地：___________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联系人：___________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联系电话：___________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传真：___________</w:t>
      </w:r>
    </w:p>
    <w:p>
      <w:pPr>
        <w:pStyle w:val="25"/>
        <w:spacing w:line="360" w:lineRule="auto"/>
        <w:rPr>
          <w:rFonts w:hint="default" w:ascii="宋体" w:hAnsi="宋体" w:eastAsia="宋体" w:cs="宋体"/>
          <w:sz w:val="24"/>
          <w:szCs w:val="24"/>
          <w:lang w:eastAsia="zh-CN"/>
        </w:rPr>
      </w:pPr>
      <w:r>
        <w:rPr>
          <w:rFonts w:ascii="宋体" w:hAnsi="宋体" w:eastAsia="宋体" w:cs="宋体"/>
          <w:sz w:val="24"/>
          <w:szCs w:val="24"/>
        </w:rPr>
        <w:t>电子邮箱：___________</w:t>
      </w:r>
    </w:p>
    <w:p>
      <w:pPr>
        <w:pStyle w:val="25"/>
        <w:spacing w:line="360" w:lineRule="auto"/>
        <w:rPr>
          <w:rFonts w:hint="default" w:ascii="宋体" w:hAnsi="宋体" w:eastAsia="宋体" w:cs="宋体"/>
          <w:sz w:val="24"/>
          <w:szCs w:val="24"/>
          <w:lang w:eastAsia="zh-CN"/>
        </w:rPr>
      </w:pPr>
    </w:p>
    <w:p>
      <w:pPr>
        <w:pStyle w:val="25"/>
        <w:spacing w:line="360" w:lineRule="auto"/>
        <w:rPr>
          <w:rFonts w:hint="default" w:ascii="宋体" w:hAnsi="宋体" w:eastAsia="宋体" w:cs="宋体"/>
          <w:sz w:val="24"/>
          <w:szCs w:val="24"/>
        </w:rPr>
      </w:pPr>
    </w:p>
    <w:p>
      <w:pPr>
        <w:pStyle w:val="25"/>
        <w:spacing w:line="360" w:lineRule="auto"/>
        <w:rPr>
          <w:rFonts w:hint="default" w:ascii="宋体" w:hAnsi="宋体" w:eastAsia="宋体" w:cs="宋体"/>
          <w:sz w:val="24"/>
          <w:szCs w:val="24"/>
        </w:rPr>
      </w:pPr>
      <w:r>
        <w:rPr>
          <w:rFonts w:ascii="宋体" w:hAnsi="宋体" w:eastAsia="宋体" w:cs="宋体"/>
          <w:sz w:val="24"/>
          <w:szCs w:val="24"/>
        </w:rPr>
        <w:t>乙方：___________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住所地：___________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联系人：___________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联系电话：___________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传真：___________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电子邮箱：___________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根据项目编号为________的___________项目（以下简称：“本项目”）的</w:t>
      </w:r>
      <w:r>
        <w:rPr>
          <w:rFonts w:ascii="宋体" w:hAnsi="宋体" w:eastAsia="宋体" w:cs="宋体"/>
          <w:sz w:val="24"/>
          <w:szCs w:val="24"/>
          <w:lang w:eastAsia="zh-CN"/>
        </w:rPr>
        <w:t>招标</w:t>
      </w:r>
      <w:r>
        <w:rPr>
          <w:rFonts w:ascii="宋体" w:hAnsi="宋体" w:eastAsia="宋体" w:cs="宋体"/>
          <w:sz w:val="24"/>
          <w:szCs w:val="24"/>
        </w:rPr>
        <w:t>结果，遵循平等、自愿、公平和诚实信用的原则，双方签署本合同，具体内容如下：</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一、合同组成部分</w:t>
      </w:r>
    </w:p>
    <w:p>
      <w:pPr>
        <w:pStyle w:val="25"/>
        <w:spacing w:line="360" w:lineRule="auto"/>
        <w:rPr>
          <w:rFonts w:hint="default" w:ascii="宋体" w:hAnsi="宋体" w:eastAsia="宋体" w:cs="宋体"/>
          <w:sz w:val="24"/>
          <w:szCs w:val="24"/>
        </w:rPr>
      </w:pPr>
      <w:r>
        <w:rPr>
          <w:rFonts w:ascii="宋体" w:hAnsi="宋体" w:eastAsia="宋体" w:cs="宋体"/>
          <w:sz w:val="24"/>
          <w:szCs w:val="24"/>
        </w:rPr>
        <w:t>1.1本合同条款及附件；</w:t>
      </w:r>
    </w:p>
    <w:p>
      <w:pPr>
        <w:pStyle w:val="25"/>
        <w:spacing w:line="360" w:lineRule="auto"/>
        <w:rPr>
          <w:rFonts w:hint="default" w:ascii="宋体" w:hAnsi="宋体" w:eastAsia="宋体" w:cs="宋体"/>
          <w:sz w:val="24"/>
          <w:szCs w:val="24"/>
        </w:rPr>
      </w:pPr>
      <w:r>
        <w:rPr>
          <w:rFonts w:ascii="宋体" w:hAnsi="宋体" w:eastAsia="宋体" w:cs="宋体"/>
          <w:sz w:val="24"/>
          <w:szCs w:val="24"/>
        </w:rPr>
        <w:t>1.2</w:t>
      </w:r>
      <w:r>
        <w:rPr>
          <w:rFonts w:ascii="宋体" w:hAnsi="宋体" w:eastAsia="宋体" w:cs="宋体"/>
          <w:sz w:val="24"/>
          <w:szCs w:val="24"/>
          <w:lang w:eastAsia="zh-CN"/>
        </w:rPr>
        <w:t>招标</w:t>
      </w:r>
      <w:r>
        <w:rPr>
          <w:rFonts w:ascii="宋体" w:hAnsi="宋体" w:eastAsia="宋体" w:cs="宋体"/>
          <w:sz w:val="24"/>
          <w:szCs w:val="24"/>
        </w:rPr>
        <w:t>文件及其附件、补充文件；</w:t>
      </w:r>
    </w:p>
    <w:p>
      <w:pPr>
        <w:pStyle w:val="25"/>
        <w:spacing w:line="360" w:lineRule="auto"/>
        <w:rPr>
          <w:rFonts w:hint="default" w:ascii="宋体" w:hAnsi="宋体" w:eastAsia="宋体" w:cs="宋体"/>
          <w:sz w:val="24"/>
          <w:szCs w:val="24"/>
        </w:rPr>
      </w:pPr>
      <w:r>
        <w:rPr>
          <w:rFonts w:ascii="宋体" w:hAnsi="宋体" w:eastAsia="宋体" w:cs="宋体"/>
          <w:sz w:val="24"/>
          <w:szCs w:val="24"/>
        </w:rPr>
        <w:t>1.3乙方的响应文件及其附件、补充文件；</w:t>
      </w:r>
    </w:p>
    <w:p>
      <w:pPr>
        <w:pStyle w:val="25"/>
        <w:spacing w:line="360" w:lineRule="auto"/>
        <w:rPr>
          <w:rFonts w:hint="default" w:ascii="宋体" w:hAnsi="宋体" w:eastAsia="宋体" w:cs="宋体"/>
          <w:sz w:val="24"/>
          <w:szCs w:val="24"/>
        </w:rPr>
      </w:pPr>
      <w:r>
        <w:rPr>
          <w:rFonts w:ascii="宋体" w:hAnsi="宋体" w:eastAsia="宋体" w:cs="宋体"/>
          <w:sz w:val="24"/>
          <w:szCs w:val="24"/>
        </w:rPr>
        <w:t>1.4其他文件或工程量清单等材料：</w:t>
      </w: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二、合同标的</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三、合同总金额</w:t>
      </w:r>
    </w:p>
    <w:p>
      <w:pPr>
        <w:pStyle w:val="25"/>
        <w:spacing w:line="360" w:lineRule="auto"/>
        <w:rPr>
          <w:rFonts w:hint="default" w:ascii="宋体" w:hAnsi="宋体" w:eastAsia="宋体" w:cs="宋体"/>
          <w:sz w:val="24"/>
          <w:szCs w:val="24"/>
        </w:rPr>
      </w:pPr>
      <w:r>
        <w:rPr>
          <w:rFonts w:ascii="宋体" w:hAnsi="宋体" w:eastAsia="宋体" w:cs="宋体"/>
          <w:sz w:val="24"/>
          <w:szCs w:val="24"/>
        </w:rPr>
        <w:t>3.1合同总金额为人民币大写：</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四、合同标的交付时间、地点和条件</w:t>
      </w:r>
    </w:p>
    <w:p>
      <w:pPr>
        <w:pStyle w:val="25"/>
        <w:spacing w:line="360" w:lineRule="auto"/>
        <w:rPr>
          <w:rFonts w:hint="default" w:ascii="宋体" w:hAnsi="宋体" w:eastAsia="宋体" w:cs="宋体"/>
          <w:sz w:val="24"/>
          <w:szCs w:val="24"/>
        </w:rPr>
      </w:pPr>
      <w:r>
        <w:rPr>
          <w:rFonts w:ascii="宋体" w:hAnsi="宋体" w:eastAsia="宋体" w:cs="宋体"/>
          <w:sz w:val="24"/>
          <w:szCs w:val="24"/>
        </w:rPr>
        <w:t>4.1交付时间：</w:t>
      </w:r>
    </w:p>
    <w:p>
      <w:pPr>
        <w:pStyle w:val="25"/>
        <w:spacing w:line="360" w:lineRule="auto"/>
        <w:rPr>
          <w:rFonts w:hint="default" w:ascii="宋体" w:hAnsi="宋体" w:eastAsia="宋体" w:cs="宋体"/>
          <w:sz w:val="24"/>
          <w:szCs w:val="24"/>
        </w:rPr>
      </w:pPr>
      <w:r>
        <w:rPr>
          <w:rFonts w:ascii="宋体" w:hAnsi="宋体" w:eastAsia="宋体" w:cs="宋体"/>
          <w:sz w:val="24"/>
          <w:szCs w:val="24"/>
        </w:rPr>
        <w:t>4.2交付地点：</w:t>
      </w:r>
    </w:p>
    <w:p>
      <w:pPr>
        <w:pStyle w:val="25"/>
        <w:spacing w:line="360" w:lineRule="auto"/>
        <w:rPr>
          <w:rFonts w:hint="default" w:ascii="宋体" w:hAnsi="宋体" w:eastAsia="宋体" w:cs="宋体"/>
          <w:sz w:val="24"/>
          <w:szCs w:val="24"/>
        </w:rPr>
      </w:pPr>
      <w:r>
        <w:rPr>
          <w:rFonts w:ascii="宋体" w:hAnsi="宋体" w:eastAsia="宋体" w:cs="宋体"/>
          <w:sz w:val="24"/>
          <w:szCs w:val="24"/>
        </w:rPr>
        <w:t>4.3交付条件：</w:t>
      </w: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五、合同标的应符合</w:t>
      </w:r>
      <w:r>
        <w:rPr>
          <w:rFonts w:ascii="宋体" w:hAnsi="宋体" w:eastAsia="宋体" w:cs="宋体"/>
          <w:b/>
          <w:sz w:val="24"/>
          <w:szCs w:val="24"/>
          <w:lang w:eastAsia="zh-CN"/>
        </w:rPr>
        <w:t>招标</w:t>
      </w:r>
      <w:r>
        <w:rPr>
          <w:rFonts w:ascii="宋体" w:hAnsi="宋体" w:eastAsia="宋体" w:cs="宋体"/>
          <w:b/>
          <w:sz w:val="24"/>
          <w:szCs w:val="24"/>
        </w:rPr>
        <w:t>文件、乙方响应文件的规定或根据各行业规范、标准等要求约定，具体如下：</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六、验收</w:t>
      </w:r>
    </w:p>
    <w:p>
      <w:pPr>
        <w:pStyle w:val="25"/>
        <w:spacing w:line="360" w:lineRule="auto"/>
        <w:rPr>
          <w:rFonts w:hint="default" w:ascii="宋体" w:hAnsi="宋体" w:eastAsia="宋体" w:cs="宋体"/>
          <w:sz w:val="24"/>
          <w:szCs w:val="24"/>
        </w:rPr>
      </w:pPr>
      <w:r>
        <w:rPr>
          <w:rFonts w:ascii="宋体" w:hAnsi="宋体" w:eastAsia="宋体" w:cs="宋体"/>
          <w:sz w:val="24"/>
          <w:szCs w:val="24"/>
        </w:rPr>
        <w:t>6.1验收应按照</w:t>
      </w:r>
      <w:r>
        <w:rPr>
          <w:rFonts w:ascii="宋体" w:hAnsi="宋体" w:eastAsia="宋体" w:cs="宋体"/>
          <w:sz w:val="24"/>
          <w:szCs w:val="24"/>
          <w:lang w:eastAsia="zh-CN"/>
        </w:rPr>
        <w:t>磋商文件</w:t>
      </w:r>
      <w:r>
        <w:rPr>
          <w:rFonts w:ascii="宋体" w:hAnsi="宋体" w:eastAsia="宋体" w:cs="宋体"/>
          <w:sz w:val="24"/>
          <w:szCs w:val="24"/>
        </w:rPr>
        <w:t>、乙方投标文件的规定或约定进行，具体如下：</w:t>
      </w:r>
    </w:p>
    <w:p>
      <w:pPr>
        <w:pStyle w:val="25"/>
        <w:spacing w:line="360" w:lineRule="auto"/>
        <w:rPr>
          <w:rFonts w:hint="default" w:ascii="宋体" w:hAnsi="宋体" w:eastAsia="宋体" w:cs="宋体"/>
          <w:sz w:val="24"/>
          <w:szCs w:val="24"/>
        </w:rPr>
      </w:pPr>
      <w:r>
        <w:rPr>
          <w:rFonts w:ascii="宋体" w:hAnsi="宋体" w:eastAsia="宋体" w:cs="宋体"/>
          <w:sz w:val="24"/>
          <w:szCs w:val="24"/>
        </w:rPr>
        <w:t>6.2本项目是否邀请其他投标人参与验收：</w:t>
      </w: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七、合同款项的支付应按照</w:t>
      </w:r>
      <w:r>
        <w:rPr>
          <w:rFonts w:ascii="宋体" w:hAnsi="宋体" w:eastAsia="宋体" w:cs="宋体"/>
          <w:b/>
          <w:sz w:val="24"/>
          <w:szCs w:val="24"/>
          <w:lang w:eastAsia="zh-CN"/>
        </w:rPr>
        <w:t>磋商文件</w:t>
      </w:r>
      <w:r>
        <w:rPr>
          <w:rFonts w:ascii="宋体" w:hAnsi="宋体" w:eastAsia="宋体" w:cs="宋体"/>
          <w:b/>
          <w:sz w:val="24"/>
          <w:szCs w:val="24"/>
        </w:rPr>
        <w:t>的规定进行，具体如下：</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八、履约保证金</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九、合同有效期</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十、违约责任</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十一、知识产权</w:t>
      </w:r>
    </w:p>
    <w:p>
      <w:pPr>
        <w:pStyle w:val="25"/>
        <w:spacing w:line="360" w:lineRule="auto"/>
        <w:rPr>
          <w:rFonts w:hint="default" w:ascii="宋体" w:hAnsi="宋体" w:eastAsia="宋体" w:cs="宋体"/>
          <w:sz w:val="24"/>
          <w:szCs w:val="24"/>
        </w:rPr>
      </w:pPr>
      <w:r>
        <w:rPr>
          <w:rFonts w:ascii="宋体" w:hAnsi="宋体" w:eastAsia="宋体" w:cs="宋体"/>
          <w:sz w:val="24"/>
          <w:szCs w:val="24"/>
        </w:rPr>
        <w:t>11.1乙方提供的</w:t>
      </w:r>
      <w:r>
        <w:rPr>
          <w:rFonts w:ascii="宋体" w:hAnsi="宋体" w:eastAsia="宋体" w:cs="宋体"/>
          <w:sz w:val="24"/>
          <w:szCs w:val="24"/>
          <w:lang w:eastAsia="zh-CN"/>
        </w:rPr>
        <w:t>招标</w:t>
      </w:r>
      <w:r>
        <w:rPr>
          <w:rFonts w:ascii="宋体" w:hAnsi="宋体" w:eastAsia="宋体" w:cs="宋体"/>
          <w:sz w:val="24"/>
          <w:szCs w:val="24"/>
        </w:rPr>
        <w:t>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5"/>
        <w:spacing w:line="360" w:lineRule="auto"/>
        <w:rPr>
          <w:rFonts w:hint="default" w:ascii="宋体" w:hAnsi="宋体" w:eastAsia="宋体" w:cs="宋体"/>
          <w:sz w:val="24"/>
          <w:szCs w:val="24"/>
        </w:rPr>
      </w:pPr>
      <w:r>
        <w:rPr>
          <w:rFonts w:ascii="宋体" w:hAnsi="宋体" w:eastAsia="宋体" w:cs="宋体"/>
          <w:sz w:val="24"/>
          <w:szCs w:val="24"/>
        </w:rPr>
        <w:t>11.2若乙方提供的</w:t>
      </w:r>
      <w:r>
        <w:rPr>
          <w:rFonts w:ascii="宋体" w:hAnsi="宋体" w:eastAsia="宋体" w:cs="宋体"/>
          <w:sz w:val="24"/>
          <w:szCs w:val="24"/>
          <w:lang w:eastAsia="zh-CN"/>
        </w:rPr>
        <w:t>招标</w:t>
      </w:r>
      <w:r>
        <w:rPr>
          <w:rFonts w:ascii="宋体" w:hAnsi="宋体" w:eastAsia="宋体" w:cs="宋体"/>
          <w:sz w:val="24"/>
          <w:szCs w:val="24"/>
        </w:rPr>
        <w:t>标的不符合国家知识产权法律、法规的规定或被有关主管机关认定为假冒伪劣品，则乙方中标资格将被取消；甲方还将按照有关法律、法规和规章的规定进行处理，具体如下：</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十二、解决争议的方法</w:t>
      </w:r>
    </w:p>
    <w:p>
      <w:pPr>
        <w:pStyle w:val="25"/>
        <w:spacing w:line="360" w:lineRule="auto"/>
        <w:rPr>
          <w:rFonts w:hint="default" w:ascii="宋体" w:hAnsi="宋体" w:eastAsia="宋体" w:cs="宋体"/>
          <w:sz w:val="24"/>
          <w:szCs w:val="24"/>
        </w:rPr>
      </w:pPr>
      <w:r>
        <w:rPr>
          <w:rFonts w:ascii="宋体" w:hAnsi="宋体" w:eastAsia="宋体" w:cs="宋体"/>
          <w:sz w:val="24"/>
          <w:szCs w:val="24"/>
        </w:rPr>
        <w:t>12.1甲、乙双方协商解决。</w:t>
      </w:r>
    </w:p>
    <w:p>
      <w:pPr>
        <w:pStyle w:val="25"/>
        <w:spacing w:line="360" w:lineRule="auto"/>
        <w:rPr>
          <w:rFonts w:hint="default" w:ascii="宋体" w:hAnsi="宋体" w:eastAsia="宋体" w:cs="宋体"/>
          <w:sz w:val="24"/>
          <w:szCs w:val="24"/>
        </w:rPr>
      </w:pPr>
      <w:r>
        <w:rPr>
          <w:rFonts w:ascii="宋体" w:hAnsi="宋体" w:eastAsia="宋体" w:cs="宋体"/>
          <w:sz w:val="24"/>
          <w:szCs w:val="24"/>
        </w:rPr>
        <w:t>12.2若协商解决不成，双方明确按以下第__方式解决：</w:t>
      </w:r>
    </w:p>
    <w:p>
      <w:pPr>
        <w:pStyle w:val="25"/>
        <w:spacing w:line="360" w:lineRule="auto"/>
        <w:rPr>
          <w:rFonts w:hint="default" w:ascii="宋体" w:hAnsi="宋体" w:eastAsia="宋体" w:cs="宋体"/>
          <w:sz w:val="24"/>
          <w:szCs w:val="24"/>
        </w:rPr>
      </w:pPr>
    </w:p>
    <w:p>
      <w:pPr>
        <w:pStyle w:val="25"/>
        <w:spacing w:line="360" w:lineRule="auto"/>
        <w:rPr>
          <w:rFonts w:hint="default" w:ascii="宋体" w:hAnsi="宋体" w:eastAsia="宋体" w:cs="宋体"/>
          <w:sz w:val="24"/>
          <w:szCs w:val="24"/>
        </w:rPr>
      </w:pPr>
      <w:r>
        <w:rPr>
          <w:rFonts w:ascii="宋体" w:hAnsi="宋体" w:eastAsia="宋体" w:cs="宋体"/>
          <w:sz w:val="24"/>
          <w:szCs w:val="24"/>
        </w:rPr>
        <w:t>1、提交仲裁委员会仲裁，具体如下：</w:t>
      </w:r>
    </w:p>
    <w:p>
      <w:pPr>
        <w:pStyle w:val="25"/>
        <w:spacing w:line="360" w:lineRule="auto"/>
        <w:rPr>
          <w:rFonts w:hint="default" w:ascii="宋体" w:hAnsi="宋体" w:eastAsia="宋体" w:cs="宋体"/>
          <w:sz w:val="24"/>
          <w:szCs w:val="24"/>
        </w:rPr>
      </w:pPr>
      <w:r>
        <w:rPr>
          <w:rFonts w:ascii="宋体" w:hAnsi="宋体" w:eastAsia="宋体" w:cs="宋体"/>
          <w:sz w:val="24"/>
          <w:szCs w:val="24"/>
        </w:rPr>
        <w:t>2、向人民法院提起诉讼，具体如下：</w:t>
      </w: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十三、不可抗力</w:t>
      </w:r>
    </w:p>
    <w:p>
      <w:pPr>
        <w:pStyle w:val="25"/>
        <w:spacing w:line="360" w:lineRule="auto"/>
        <w:rPr>
          <w:rFonts w:hint="default" w:ascii="宋体" w:hAnsi="宋体" w:eastAsia="宋体" w:cs="宋体"/>
          <w:sz w:val="24"/>
          <w:szCs w:val="24"/>
        </w:rPr>
      </w:pPr>
      <w:r>
        <w:rPr>
          <w:rFonts w:ascii="宋体" w:hAnsi="宋体" w:eastAsia="宋体" w:cs="宋体"/>
          <w:sz w:val="24"/>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25"/>
        <w:spacing w:line="360" w:lineRule="auto"/>
        <w:rPr>
          <w:rFonts w:hint="default" w:ascii="宋体" w:hAnsi="宋体" w:eastAsia="宋体" w:cs="宋体"/>
          <w:sz w:val="24"/>
          <w:szCs w:val="24"/>
        </w:rPr>
      </w:pPr>
      <w:r>
        <w:rPr>
          <w:rFonts w:ascii="宋体" w:hAnsi="宋体" w:eastAsia="宋体" w:cs="宋体"/>
          <w:sz w:val="24"/>
          <w:szCs w:val="24"/>
        </w:rPr>
        <w:t>13.2本合同中的不可抗力指不能预见、不能避免、不能克服的客观情况，包括但不限于：自然灾害如地震、台风、洪水、火灾行为、法律规定或其适用的变化或其他任何无法预见、避免或控制的事件。</w:t>
      </w:r>
    </w:p>
    <w:p>
      <w:pPr>
        <w:pStyle w:val="25"/>
        <w:spacing w:line="360" w:lineRule="auto"/>
        <w:outlineLvl w:val="3"/>
        <w:rPr>
          <w:rFonts w:hint="default" w:ascii="宋体" w:hAnsi="宋体" w:eastAsia="宋体" w:cs="宋体"/>
          <w:b/>
          <w:sz w:val="24"/>
          <w:szCs w:val="24"/>
          <w:lang w:eastAsia="zh-CN"/>
        </w:rPr>
      </w:pPr>
      <w:r>
        <w:rPr>
          <w:rFonts w:ascii="宋体" w:hAnsi="宋体" w:eastAsia="宋体" w:cs="宋体"/>
          <w:b/>
          <w:sz w:val="24"/>
          <w:szCs w:val="24"/>
        </w:rPr>
        <w:t>十四、合同条款</w:t>
      </w:r>
    </w:p>
    <w:p>
      <w:pPr>
        <w:pStyle w:val="25"/>
        <w:spacing w:line="360" w:lineRule="auto"/>
        <w:outlineLvl w:val="3"/>
        <w:rPr>
          <w:rFonts w:hint="default" w:ascii="宋体" w:hAnsi="宋体" w:eastAsia="宋体" w:cs="宋体"/>
          <w:b/>
          <w:sz w:val="24"/>
          <w:szCs w:val="24"/>
          <w:lang w:eastAsia="zh-CN"/>
        </w:rPr>
      </w:pPr>
    </w:p>
    <w:p>
      <w:pPr>
        <w:pStyle w:val="25"/>
        <w:spacing w:line="360" w:lineRule="auto"/>
        <w:outlineLvl w:val="3"/>
        <w:rPr>
          <w:rFonts w:hint="default" w:ascii="宋体" w:hAnsi="宋体" w:eastAsia="宋体" w:cs="宋体"/>
          <w:sz w:val="24"/>
          <w:szCs w:val="24"/>
        </w:rPr>
      </w:pPr>
      <w:r>
        <w:rPr>
          <w:rFonts w:ascii="宋体" w:hAnsi="宋体" w:eastAsia="宋体" w:cs="宋体"/>
          <w:b/>
          <w:sz w:val="24"/>
          <w:szCs w:val="24"/>
        </w:rPr>
        <w:t>十五、其他约定</w:t>
      </w:r>
    </w:p>
    <w:p>
      <w:pPr>
        <w:pStyle w:val="25"/>
        <w:spacing w:line="360" w:lineRule="auto"/>
        <w:rPr>
          <w:rFonts w:hint="default" w:ascii="宋体" w:hAnsi="宋体" w:eastAsia="宋体" w:cs="宋体"/>
          <w:sz w:val="24"/>
          <w:szCs w:val="24"/>
        </w:rPr>
      </w:pPr>
      <w:r>
        <w:rPr>
          <w:rFonts w:ascii="宋体" w:hAnsi="宋体" w:eastAsia="宋体" w:cs="宋体"/>
          <w:sz w:val="24"/>
          <w:szCs w:val="24"/>
        </w:rPr>
        <w:t>15.1合同文件与本合同具有同等法律效力。</w:t>
      </w:r>
    </w:p>
    <w:p>
      <w:pPr>
        <w:pStyle w:val="25"/>
        <w:spacing w:line="360" w:lineRule="auto"/>
        <w:rPr>
          <w:rFonts w:hint="default" w:ascii="宋体" w:hAnsi="宋体" w:eastAsia="宋体" w:cs="宋体"/>
          <w:sz w:val="24"/>
          <w:szCs w:val="24"/>
        </w:rPr>
      </w:pPr>
      <w:r>
        <w:rPr>
          <w:rFonts w:ascii="宋体" w:hAnsi="宋体" w:eastAsia="宋体" w:cs="宋体"/>
          <w:sz w:val="24"/>
          <w:szCs w:val="24"/>
        </w:rPr>
        <w:t>15.2合同生效：合同经双方法定代表人或委托代理人签字并加盖单位公章后生效；签订之日以系统记载的双方使用各自CA证书在合同上加盖单位公章或合同章的日期中的最晚时间为准。</w:t>
      </w:r>
    </w:p>
    <w:p>
      <w:pPr>
        <w:pStyle w:val="25"/>
        <w:spacing w:line="360" w:lineRule="auto"/>
        <w:rPr>
          <w:rFonts w:hint="default" w:ascii="宋体" w:hAnsi="宋体" w:eastAsia="宋体" w:cs="宋体"/>
          <w:sz w:val="24"/>
          <w:szCs w:val="24"/>
        </w:rPr>
      </w:pPr>
      <w:r>
        <w:rPr>
          <w:rFonts w:ascii="宋体" w:hAnsi="宋体" w:eastAsia="宋体" w:cs="宋体"/>
          <w:sz w:val="24"/>
          <w:szCs w:val="24"/>
        </w:rPr>
        <w:t>15.3本合同未尽事宜，遵照《中华人民共和国民法典》有关条文执行。</w:t>
      </w:r>
    </w:p>
    <w:p>
      <w:pPr>
        <w:pStyle w:val="25"/>
        <w:spacing w:line="360" w:lineRule="auto"/>
        <w:rPr>
          <w:rFonts w:hint="default" w:ascii="宋体" w:hAnsi="宋体" w:eastAsia="宋体" w:cs="宋体"/>
          <w:sz w:val="24"/>
          <w:szCs w:val="24"/>
        </w:rPr>
      </w:pPr>
      <w:r>
        <w:rPr>
          <w:rFonts w:ascii="宋体" w:hAnsi="宋体" w:eastAsia="宋体" w:cs="宋体"/>
          <w:sz w:val="24"/>
          <w:szCs w:val="24"/>
        </w:rPr>
        <w:t>15.4本合同正本一式_______份，具有同等法律效力，甲方、乙方各执_______份；副本_______份，_______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15.5本合同已用于</w:t>
      </w:r>
      <w:r>
        <w:rPr>
          <w:rFonts w:ascii="宋体" w:hAnsi="宋体" w:eastAsia="宋体" w:cs="宋体"/>
          <w:sz w:val="24"/>
          <w:szCs w:val="24"/>
          <w:lang w:eastAsia="zh-CN"/>
        </w:rPr>
        <w:t>招标</w:t>
      </w:r>
      <w:r>
        <w:rPr>
          <w:rFonts w:ascii="宋体" w:hAnsi="宋体" w:eastAsia="宋体" w:cs="宋体"/>
          <w:sz w:val="24"/>
          <w:szCs w:val="24"/>
        </w:rPr>
        <w:t>合同融资，为本项目提供合同融资的金融机构为：_______，甲乙双方应当按照融资合同的约定进行资金使用及款项支付。</w:t>
      </w:r>
    </w:p>
    <w:p>
      <w:pPr>
        <w:pStyle w:val="25"/>
        <w:spacing w:line="360" w:lineRule="auto"/>
        <w:rPr>
          <w:rFonts w:hint="default" w:ascii="宋体" w:hAnsi="宋体" w:eastAsia="宋体" w:cs="宋体"/>
          <w:sz w:val="24"/>
          <w:szCs w:val="24"/>
        </w:rPr>
      </w:pPr>
      <w:r>
        <w:rPr>
          <w:rFonts w:ascii="宋体" w:hAnsi="宋体" w:eastAsia="宋体" w:cs="宋体"/>
          <w:sz w:val="24"/>
          <w:szCs w:val="24"/>
        </w:rPr>
        <w:t>中标（成交）供应商应于</w:t>
      </w:r>
      <w:r>
        <w:rPr>
          <w:rFonts w:ascii="宋体" w:hAnsi="宋体" w:eastAsia="宋体" w:cs="宋体"/>
          <w:sz w:val="24"/>
          <w:szCs w:val="24"/>
          <w:lang w:eastAsia="zh-CN"/>
        </w:rPr>
        <w:t>招标</w:t>
      </w:r>
      <w:r>
        <w:rPr>
          <w:rFonts w:ascii="宋体" w:hAnsi="宋体" w:eastAsia="宋体" w:cs="宋体"/>
          <w:sz w:val="24"/>
          <w:szCs w:val="24"/>
        </w:rPr>
        <w:t>合同签订之日起_______内，向发放政采贷的金融机构提交</w:t>
      </w:r>
      <w:r>
        <w:rPr>
          <w:rFonts w:ascii="宋体" w:hAnsi="宋体" w:eastAsia="宋体" w:cs="宋体"/>
          <w:sz w:val="24"/>
          <w:szCs w:val="24"/>
          <w:lang w:eastAsia="zh-CN"/>
        </w:rPr>
        <w:t>招标</w:t>
      </w:r>
      <w:r>
        <w:rPr>
          <w:rFonts w:ascii="宋体" w:hAnsi="宋体" w:eastAsia="宋体" w:cs="宋体"/>
          <w:sz w:val="24"/>
          <w:szCs w:val="24"/>
        </w:rPr>
        <w:t>中标（成交）通知书和</w:t>
      </w:r>
      <w:r>
        <w:rPr>
          <w:rFonts w:ascii="宋体" w:hAnsi="宋体" w:eastAsia="宋体" w:cs="宋体"/>
          <w:sz w:val="24"/>
          <w:szCs w:val="24"/>
          <w:lang w:eastAsia="zh-CN"/>
        </w:rPr>
        <w:t>招标</w:t>
      </w:r>
      <w:r>
        <w:rPr>
          <w:rFonts w:ascii="宋体" w:hAnsi="宋体" w:eastAsia="宋体" w:cs="宋体"/>
          <w:sz w:val="24"/>
          <w:szCs w:val="24"/>
        </w:rPr>
        <w:t>合同，贷款金额以</w:t>
      </w:r>
      <w:r>
        <w:rPr>
          <w:rFonts w:ascii="宋体" w:hAnsi="宋体" w:eastAsia="宋体" w:cs="宋体"/>
          <w:sz w:val="24"/>
          <w:szCs w:val="24"/>
          <w:lang w:eastAsia="zh-CN"/>
        </w:rPr>
        <w:t>招标</w:t>
      </w:r>
      <w:r>
        <w:rPr>
          <w:rFonts w:ascii="宋体" w:hAnsi="宋体" w:eastAsia="宋体" w:cs="宋体"/>
          <w:sz w:val="24"/>
          <w:szCs w:val="24"/>
        </w:rPr>
        <w:t>合同金额为限。</w:t>
      </w:r>
    </w:p>
    <w:p>
      <w:pPr>
        <w:pStyle w:val="25"/>
        <w:spacing w:line="360" w:lineRule="auto"/>
        <w:rPr>
          <w:rFonts w:hint="default" w:ascii="宋体" w:hAnsi="宋体" w:eastAsia="宋体" w:cs="宋体"/>
          <w:sz w:val="24"/>
          <w:szCs w:val="24"/>
        </w:rPr>
      </w:pPr>
      <w:r>
        <w:rPr>
          <w:rFonts w:ascii="宋体" w:hAnsi="宋体" w:eastAsia="宋体" w:cs="宋体"/>
          <w:sz w:val="24"/>
          <w:szCs w:val="24"/>
        </w:rPr>
        <w:t>15.6其他</w:t>
      </w:r>
    </w:p>
    <w:p>
      <w:pPr>
        <w:pStyle w:val="25"/>
        <w:spacing w:line="360" w:lineRule="auto"/>
        <w:rPr>
          <w:rFonts w:hint="default" w:ascii="宋体" w:hAnsi="宋体" w:eastAsia="宋体" w:cs="宋体"/>
          <w:b/>
          <w:sz w:val="24"/>
          <w:szCs w:val="24"/>
          <w:lang w:eastAsia="zh-CN"/>
        </w:rPr>
      </w:pPr>
      <w:r>
        <w:rPr>
          <w:rFonts w:ascii="宋体" w:hAnsi="宋体" w:eastAsia="宋体" w:cs="宋体"/>
          <w:b/>
          <w:sz w:val="24"/>
          <w:szCs w:val="24"/>
        </w:rPr>
        <w:t>十六、合同附件</w:t>
      </w:r>
    </w:p>
    <w:p>
      <w:pPr>
        <w:pStyle w:val="25"/>
        <w:spacing w:line="360" w:lineRule="auto"/>
        <w:rPr>
          <w:rFonts w:hint="default" w:ascii="宋体" w:hAnsi="宋体" w:eastAsia="宋体" w:cs="宋体"/>
          <w:sz w:val="24"/>
          <w:szCs w:val="24"/>
        </w:rPr>
      </w:pPr>
      <w:r>
        <w:rPr>
          <w:rFonts w:ascii="宋体" w:hAnsi="宋体" w:eastAsia="宋体" w:cs="宋体"/>
          <w:sz w:val="24"/>
          <w:szCs w:val="24"/>
        </w:rPr>
        <w:t>甲方（</w:t>
      </w:r>
      <w:r>
        <w:rPr>
          <w:rFonts w:ascii="宋体" w:hAnsi="宋体" w:eastAsia="宋体" w:cs="宋体"/>
          <w:sz w:val="24"/>
          <w:szCs w:val="24"/>
          <w:lang w:eastAsia="zh-CN"/>
        </w:rPr>
        <w:t>招标</w:t>
      </w:r>
      <w:r>
        <w:rPr>
          <w:rFonts w:ascii="宋体" w:hAnsi="宋体" w:eastAsia="宋体" w:cs="宋体"/>
          <w:sz w:val="24"/>
          <w:szCs w:val="24"/>
        </w:rPr>
        <w:t>人）：</w:t>
      </w:r>
    </w:p>
    <w:p>
      <w:pPr>
        <w:pStyle w:val="25"/>
        <w:spacing w:line="360" w:lineRule="auto"/>
        <w:rPr>
          <w:rFonts w:hint="default" w:ascii="宋体" w:hAnsi="宋体" w:eastAsia="宋体" w:cs="宋体"/>
          <w:sz w:val="24"/>
          <w:szCs w:val="24"/>
        </w:rPr>
      </w:pPr>
      <w:r>
        <w:rPr>
          <w:rFonts w:ascii="宋体" w:hAnsi="宋体" w:eastAsia="宋体" w:cs="宋体"/>
          <w:sz w:val="24"/>
          <w:szCs w:val="24"/>
        </w:rPr>
        <w:t>法定（授权）代表人</w:t>
      </w:r>
    </w:p>
    <w:p>
      <w:pPr>
        <w:pStyle w:val="25"/>
        <w:spacing w:line="360" w:lineRule="auto"/>
        <w:rPr>
          <w:rFonts w:hint="default" w:ascii="宋体" w:hAnsi="宋体" w:eastAsia="宋体" w:cs="宋体"/>
          <w:sz w:val="24"/>
          <w:szCs w:val="24"/>
        </w:rPr>
      </w:pPr>
      <w:r>
        <w:rPr>
          <w:rFonts w:ascii="宋体" w:hAnsi="宋体" w:eastAsia="宋体" w:cs="宋体"/>
          <w:sz w:val="24"/>
          <w:szCs w:val="24"/>
        </w:rPr>
        <w:t>纳税人识别号：</w:t>
      </w:r>
    </w:p>
    <w:p>
      <w:pPr>
        <w:pStyle w:val="25"/>
        <w:spacing w:line="360" w:lineRule="auto"/>
        <w:rPr>
          <w:rFonts w:hint="default" w:ascii="宋体" w:hAnsi="宋体" w:eastAsia="宋体" w:cs="宋体"/>
          <w:sz w:val="24"/>
          <w:szCs w:val="24"/>
        </w:rPr>
      </w:pPr>
      <w:r>
        <w:rPr>
          <w:rFonts w:ascii="宋体" w:hAnsi="宋体" w:eastAsia="宋体" w:cs="宋体"/>
          <w:sz w:val="24"/>
          <w:szCs w:val="24"/>
        </w:rPr>
        <w:t>开户银行：</w:t>
      </w:r>
    </w:p>
    <w:p>
      <w:pPr>
        <w:pStyle w:val="25"/>
        <w:spacing w:line="360" w:lineRule="auto"/>
        <w:rPr>
          <w:rFonts w:hint="default" w:ascii="宋体" w:hAnsi="宋体" w:eastAsia="宋体" w:cs="宋体"/>
          <w:sz w:val="24"/>
          <w:szCs w:val="24"/>
        </w:rPr>
      </w:pPr>
      <w:r>
        <w:rPr>
          <w:rFonts w:ascii="宋体" w:hAnsi="宋体" w:eastAsia="宋体" w:cs="宋体"/>
          <w:sz w:val="24"/>
          <w:szCs w:val="24"/>
        </w:rPr>
        <w:t>银行账号：</w:t>
      </w:r>
    </w:p>
    <w:p>
      <w:pPr>
        <w:pStyle w:val="25"/>
        <w:spacing w:line="360" w:lineRule="auto"/>
        <w:rPr>
          <w:rFonts w:hint="default" w:ascii="宋体" w:hAnsi="宋体" w:eastAsia="宋体" w:cs="宋体"/>
          <w:sz w:val="24"/>
          <w:szCs w:val="24"/>
        </w:rPr>
      </w:pPr>
    </w:p>
    <w:p>
      <w:pPr>
        <w:pStyle w:val="25"/>
        <w:spacing w:line="360" w:lineRule="auto"/>
        <w:rPr>
          <w:rFonts w:hint="default" w:ascii="宋体" w:hAnsi="宋体" w:eastAsia="宋体" w:cs="宋体"/>
          <w:sz w:val="24"/>
          <w:szCs w:val="24"/>
        </w:rPr>
      </w:pPr>
      <w:r>
        <w:rPr>
          <w:rFonts w:ascii="宋体" w:hAnsi="宋体" w:eastAsia="宋体" w:cs="宋体"/>
          <w:sz w:val="24"/>
          <w:szCs w:val="24"/>
        </w:rPr>
        <w:t>乙方（中标或成交人）：</w:t>
      </w:r>
    </w:p>
    <w:p>
      <w:pPr>
        <w:pStyle w:val="25"/>
        <w:spacing w:line="360" w:lineRule="auto"/>
        <w:rPr>
          <w:rFonts w:hint="default" w:ascii="宋体" w:hAnsi="宋体" w:eastAsia="宋体" w:cs="宋体"/>
          <w:sz w:val="24"/>
          <w:szCs w:val="24"/>
        </w:rPr>
      </w:pPr>
      <w:r>
        <w:rPr>
          <w:rFonts w:ascii="宋体" w:hAnsi="宋体" w:eastAsia="宋体" w:cs="宋体"/>
          <w:sz w:val="24"/>
          <w:szCs w:val="24"/>
        </w:rPr>
        <w:t>法定（授权）代表人：</w:t>
      </w:r>
    </w:p>
    <w:p>
      <w:pPr>
        <w:pStyle w:val="25"/>
        <w:spacing w:line="360" w:lineRule="auto"/>
        <w:rPr>
          <w:rFonts w:hint="default" w:ascii="宋体" w:hAnsi="宋体" w:eastAsia="宋体" w:cs="宋体"/>
          <w:sz w:val="24"/>
          <w:szCs w:val="24"/>
        </w:rPr>
      </w:pPr>
      <w:r>
        <w:rPr>
          <w:rFonts w:ascii="宋体" w:hAnsi="宋体" w:eastAsia="宋体" w:cs="宋体"/>
          <w:sz w:val="24"/>
          <w:szCs w:val="24"/>
        </w:rPr>
        <w:t>纳税人识别号：</w:t>
      </w:r>
    </w:p>
    <w:p>
      <w:pPr>
        <w:pStyle w:val="25"/>
        <w:spacing w:line="360" w:lineRule="auto"/>
        <w:rPr>
          <w:rFonts w:hint="default" w:ascii="宋体" w:hAnsi="宋体" w:eastAsia="宋体" w:cs="宋体"/>
          <w:sz w:val="24"/>
          <w:szCs w:val="24"/>
        </w:rPr>
      </w:pPr>
      <w:r>
        <w:rPr>
          <w:rFonts w:ascii="宋体" w:hAnsi="宋体" w:eastAsia="宋体" w:cs="宋体"/>
          <w:sz w:val="24"/>
          <w:szCs w:val="24"/>
        </w:rPr>
        <w:t>开户银行：</w:t>
      </w:r>
    </w:p>
    <w:p>
      <w:pPr>
        <w:pStyle w:val="25"/>
        <w:spacing w:line="360" w:lineRule="auto"/>
        <w:rPr>
          <w:rFonts w:hint="default" w:ascii="宋体" w:hAnsi="宋体" w:eastAsia="宋体" w:cs="宋体"/>
          <w:sz w:val="24"/>
          <w:szCs w:val="24"/>
        </w:rPr>
      </w:pPr>
      <w:r>
        <w:rPr>
          <w:rFonts w:ascii="宋体" w:hAnsi="宋体" w:eastAsia="宋体" w:cs="宋体"/>
          <w:sz w:val="24"/>
          <w:szCs w:val="24"/>
        </w:rPr>
        <w:t>银行账号：</w:t>
      </w:r>
    </w:p>
    <w:p>
      <w:pPr>
        <w:pStyle w:val="25"/>
        <w:spacing w:line="360" w:lineRule="auto"/>
        <w:rPr>
          <w:rFonts w:hint="default" w:ascii="宋体" w:hAnsi="宋体" w:eastAsia="宋体" w:cs="宋体"/>
          <w:sz w:val="24"/>
          <w:szCs w:val="24"/>
        </w:rPr>
      </w:pPr>
      <w:r>
        <w:rPr>
          <w:rFonts w:ascii="宋体" w:hAnsi="宋体" w:eastAsia="宋体" w:cs="宋体"/>
          <w:sz w:val="24"/>
          <w:szCs w:val="24"/>
        </w:rPr>
        <w:t>签订地点： __________________</w:t>
      </w:r>
    </w:p>
    <w:p>
      <w:pPr>
        <w:pStyle w:val="25"/>
        <w:spacing w:line="360" w:lineRule="auto"/>
        <w:rPr>
          <w:rFonts w:hint="default" w:ascii="宋体" w:hAnsi="宋体" w:eastAsia="宋体" w:cs="宋体"/>
          <w:sz w:val="24"/>
          <w:szCs w:val="24"/>
        </w:rPr>
      </w:pPr>
      <w:r>
        <w:rPr>
          <w:rFonts w:ascii="宋体" w:hAnsi="宋体" w:eastAsia="宋体" w:cs="宋体"/>
          <w:sz w:val="24"/>
          <w:szCs w:val="24"/>
        </w:rPr>
        <w:t>签订日期：___年___月___日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36"/>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36"/>
        </w:rPr>
        <w:t>第五章  首次响应文件格式</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编制说明</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1、除</w:t>
      </w:r>
      <w:r>
        <w:rPr>
          <w:rFonts w:ascii="宋体" w:hAnsi="宋体" w:eastAsia="宋体" w:cs="宋体"/>
          <w:sz w:val="24"/>
          <w:szCs w:val="24"/>
          <w:lang w:eastAsia="zh-CN"/>
        </w:rPr>
        <w:t>磋商文件</w:t>
      </w:r>
      <w:r>
        <w:rPr>
          <w:rFonts w:ascii="宋体" w:hAnsi="宋体" w:eastAsia="宋体" w:cs="宋体"/>
          <w:sz w:val="24"/>
          <w:szCs w:val="24"/>
        </w:rPr>
        <w:t>另有规定外，本章中：</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1.1涉及</w:t>
      </w:r>
      <w:r>
        <w:rPr>
          <w:rFonts w:ascii="宋体" w:hAnsi="宋体" w:eastAsia="宋体" w:cs="宋体"/>
          <w:sz w:val="24"/>
          <w:szCs w:val="24"/>
          <w:lang w:eastAsia="zh-CN"/>
        </w:rPr>
        <w:t>供应商</w:t>
      </w:r>
      <w:r>
        <w:rPr>
          <w:rFonts w:ascii="宋体" w:hAnsi="宋体" w:eastAsia="宋体" w:cs="宋体"/>
          <w:sz w:val="24"/>
          <w:szCs w:val="24"/>
        </w:rPr>
        <w:t>的“全称”：</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w:t>
      </w:r>
      <w:r>
        <w:rPr>
          <w:rFonts w:ascii="宋体" w:hAnsi="宋体" w:eastAsia="宋体" w:cs="宋体"/>
          <w:sz w:val="24"/>
          <w:szCs w:val="24"/>
          <w:lang w:eastAsia="zh-CN"/>
        </w:rPr>
        <w:t>供应商</w:t>
      </w:r>
      <w:r>
        <w:rPr>
          <w:rFonts w:ascii="宋体" w:hAnsi="宋体" w:eastAsia="宋体" w:cs="宋体"/>
          <w:sz w:val="24"/>
          <w:szCs w:val="24"/>
        </w:rPr>
        <w:t>的全称。</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w:t>
      </w:r>
      <w:r>
        <w:rPr>
          <w:rFonts w:ascii="宋体" w:hAnsi="宋体" w:eastAsia="宋体" w:cs="宋体"/>
          <w:sz w:val="24"/>
          <w:szCs w:val="24"/>
          <w:lang w:eastAsia="zh-CN"/>
        </w:rPr>
        <w:t>供应商</w:t>
      </w:r>
      <w:r>
        <w:rPr>
          <w:rFonts w:ascii="宋体" w:hAnsi="宋体" w:eastAsia="宋体" w:cs="宋体"/>
          <w:sz w:val="24"/>
          <w:szCs w:val="24"/>
        </w:rPr>
        <w:t>为联合体的，指牵头方的全称并加注（联合体牵头方），即应表述为：“牵头方的全称（联合体牵头方）”。</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1.2涉及</w:t>
      </w:r>
      <w:r>
        <w:rPr>
          <w:rFonts w:ascii="宋体" w:hAnsi="宋体" w:eastAsia="宋体" w:cs="宋体"/>
          <w:sz w:val="24"/>
          <w:szCs w:val="24"/>
          <w:lang w:eastAsia="zh-CN"/>
        </w:rPr>
        <w:t>供应商</w:t>
      </w:r>
      <w:r>
        <w:rPr>
          <w:rFonts w:ascii="宋体" w:hAnsi="宋体" w:eastAsia="宋体" w:cs="宋体"/>
          <w:sz w:val="24"/>
          <w:szCs w:val="24"/>
        </w:rPr>
        <w:t>“加盖单位公章”：</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（1）不接受联合体投标的，指加盖</w:t>
      </w:r>
      <w:r>
        <w:rPr>
          <w:rFonts w:ascii="宋体" w:hAnsi="宋体" w:eastAsia="宋体" w:cs="宋体"/>
          <w:sz w:val="24"/>
          <w:szCs w:val="24"/>
          <w:lang w:eastAsia="zh-CN"/>
        </w:rPr>
        <w:t>供应商</w:t>
      </w:r>
      <w:r>
        <w:rPr>
          <w:rFonts w:ascii="宋体" w:hAnsi="宋体" w:eastAsia="宋体" w:cs="宋体"/>
          <w:sz w:val="24"/>
          <w:szCs w:val="24"/>
        </w:rPr>
        <w:t>的单位公章。</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w:t>
      </w:r>
      <w:r>
        <w:rPr>
          <w:rFonts w:ascii="宋体" w:hAnsi="宋体" w:eastAsia="宋体" w:cs="宋体"/>
          <w:sz w:val="24"/>
          <w:szCs w:val="24"/>
          <w:lang w:eastAsia="zh-CN"/>
        </w:rPr>
        <w:t>供应商</w:t>
      </w:r>
      <w:r>
        <w:rPr>
          <w:rFonts w:ascii="宋体" w:hAnsi="宋体" w:eastAsia="宋体" w:cs="宋体"/>
          <w:sz w:val="24"/>
          <w:szCs w:val="24"/>
        </w:rPr>
        <w:t>为联合体的，指加盖联合体牵头方的单位公章。</w:t>
      </w:r>
    </w:p>
    <w:p>
      <w:pPr>
        <w:pStyle w:val="25"/>
        <w:spacing w:line="480" w:lineRule="exact"/>
        <w:ind w:firstLine="482"/>
        <w:rPr>
          <w:rFonts w:hint="default" w:ascii="宋体" w:hAnsi="宋体" w:eastAsia="宋体" w:cs="宋体"/>
          <w:sz w:val="24"/>
          <w:szCs w:val="24"/>
          <w:lang w:eastAsia="zh-CN"/>
        </w:rPr>
      </w:pPr>
      <w:r>
        <w:rPr>
          <w:rFonts w:ascii="宋体" w:hAnsi="宋体" w:eastAsia="宋体" w:cs="宋体"/>
          <w:sz w:val="24"/>
          <w:szCs w:val="24"/>
          <w:lang w:eastAsia="zh-CN"/>
        </w:rPr>
        <w:t>（3）供应商为自然人的，仅需签字盖手印即可。</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1.3涉及“</w:t>
      </w:r>
      <w:r>
        <w:rPr>
          <w:rFonts w:ascii="宋体" w:hAnsi="宋体" w:eastAsia="宋体" w:cs="宋体"/>
          <w:sz w:val="24"/>
          <w:szCs w:val="24"/>
          <w:lang w:eastAsia="zh-CN"/>
        </w:rPr>
        <w:t>供应商</w:t>
      </w:r>
      <w:r>
        <w:rPr>
          <w:rFonts w:ascii="宋体" w:hAnsi="宋体" w:eastAsia="宋体" w:cs="宋体"/>
          <w:sz w:val="24"/>
          <w:szCs w:val="24"/>
        </w:rPr>
        <w:t>代表签字”：</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（1）不接受联合体投标的，指由</w:t>
      </w:r>
      <w:r>
        <w:rPr>
          <w:rFonts w:ascii="宋体" w:hAnsi="宋体" w:eastAsia="宋体" w:cs="宋体"/>
          <w:sz w:val="24"/>
          <w:szCs w:val="24"/>
          <w:lang w:eastAsia="zh-CN"/>
        </w:rPr>
        <w:t>供应商</w:t>
      </w:r>
      <w:r>
        <w:rPr>
          <w:rFonts w:ascii="宋体" w:hAnsi="宋体" w:eastAsia="宋体" w:cs="宋体"/>
          <w:sz w:val="24"/>
          <w:szCs w:val="24"/>
        </w:rPr>
        <w:t>的单位负责人或其授权的委托代理人签字，由委托代理人签字的，应提供“单位授权书”。</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w:t>
      </w:r>
      <w:r>
        <w:rPr>
          <w:rFonts w:ascii="宋体" w:hAnsi="宋体" w:eastAsia="宋体" w:cs="宋体"/>
          <w:sz w:val="24"/>
          <w:szCs w:val="24"/>
          <w:lang w:eastAsia="zh-CN"/>
        </w:rPr>
        <w:t>供应商</w:t>
      </w:r>
      <w:r>
        <w:rPr>
          <w:rFonts w:ascii="宋体" w:hAnsi="宋体" w:eastAsia="宋体" w:cs="宋体"/>
          <w:sz w:val="24"/>
          <w:szCs w:val="24"/>
        </w:rPr>
        <w:t>为联合体的，指由联合体牵头方的单位负责人或其授权的委托代理人签字，由委托代理人签字的，应提供“单位授权书”。</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1.4“其他组织”指合伙企业、非企业专业服务机构、个体工商户、农村承包经营户等。</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1.5“自然人”指具有完全民事行为能力、能够承担民事责任和义务的中国公民。</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4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b/>
          <w:sz w:val="48"/>
        </w:rPr>
      </w:pPr>
    </w:p>
    <w:p>
      <w:pPr>
        <w:pStyle w:val="25"/>
        <w:jc w:val="center"/>
        <w:rPr>
          <w:rFonts w:hint="default" w:ascii="宋体" w:hAnsi="宋体" w:eastAsia="宋体" w:cs="宋体"/>
          <w:b/>
          <w:sz w:val="48"/>
        </w:rPr>
      </w:pPr>
    </w:p>
    <w:p>
      <w:pPr>
        <w:pStyle w:val="25"/>
        <w:jc w:val="center"/>
        <w:rPr>
          <w:rFonts w:hint="default" w:ascii="宋体" w:hAnsi="宋体" w:eastAsia="宋体" w:cs="宋体"/>
          <w:sz w:val="22"/>
          <w:szCs w:val="22"/>
        </w:rPr>
      </w:pPr>
      <w:r>
        <w:rPr>
          <w:rFonts w:ascii="宋体" w:hAnsi="宋体" w:eastAsia="宋体" w:cs="宋体"/>
          <w:b/>
          <w:sz w:val="56"/>
          <w:szCs w:val="22"/>
        </w:rPr>
        <w:t>竞争性磋商</w:t>
      </w:r>
    </w:p>
    <w:p>
      <w:pPr>
        <w:pStyle w:val="25"/>
        <w:jc w:val="center"/>
        <w:rPr>
          <w:rFonts w:hint="default" w:ascii="宋体" w:hAnsi="宋体" w:eastAsia="宋体" w:cs="宋体"/>
          <w:sz w:val="28"/>
          <w:szCs w:val="28"/>
        </w:rPr>
      </w:pPr>
      <w:r>
        <w:rPr>
          <w:rFonts w:ascii="宋体" w:hAnsi="宋体" w:eastAsia="宋体" w:cs="宋体"/>
          <w:b/>
          <w:sz w:val="52"/>
          <w:szCs w:val="28"/>
        </w:rPr>
        <w:t>响应文件</w:t>
      </w:r>
    </w:p>
    <w:p>
      <w:pPr>
        <w:pStyle w:val="25"/>
        <w:jc w:val="center"/>
        <w:rPr>
          <w:rFonts w:hint="default" w:ascii="宋体" w:hAnsi="宋体" w:eastAsia="宋体" w:cs="宋体"/>
          <w:b/>
          <w:sz w:val="52"/>
          <w:szCs w:val="28"/>
          <w:lang w:eastAsia="zh-CN"/>
        </w:rPr>
      </w:pPr>
      <w:r>
        <w:rPr>
          <w:rFonts w:ascii="宋体" w:hAnsi="宋体" w:eastAsia="宋体" w:cs="宋体"/>
          <w:b/>
          <w:sz w:val="52"/>
          <w:szCs w:val="28"/>
        </w:rPr>
        <w:t>（首次）</w:t>
      </w:r>
    </w:p>
    <w:p>
      <w:pPr>
        <w:pStyle w:val="25"/>
        <w:jc w:val="center"/>
        <w:rPr>
          <w:rFonts w:hint="default" w:ascii="宋体" w:hAnsi="宋体" w:eastAsia="宋体" w:cs="宋体"/>
          <w:b/>
          <w:sz w:val="52"/>
          <w:szCs w:val="28"/>
          <w:lang w:eastAsia="zh-CN"/>
        </w:rPr>
      </w:pPr>
    </w:p>
    <w:p>
      <w:pPr>
        <w:pStyle w:val="25"/>
        <w:jc w:val="center"/>
        <w:rPr>
          <w:rFonts w:hint="default" w:ascii="宋体" w:hAnsi="宋体" w:eastAsia="宋体" w:cs="宋体"/>
          <w:sz w:val="28"/>
          <w:szCs w:val="28"/>
          <w:lang w:eastAsia="zh-CN"/>
        </w:rPr>
      </w:pPr>
    </w:p>
    <w:p>
      <w:pPr>
        <w:pStyle w:val="25"/>
        <w:jc w:val="center"/>
        <w:rPr>
          <w:rFonts w:hint="default" w:ascii="宋体" w:hAnsi="宋体" w:eastAsia="宋体" w:cs="宋体"/>
          <w:lang w:eastAsia="zh-CN"/>
        </w:rPr>
      </w:pPr>
    </w:p>
    <w:p>
      <w:pPr>
        <w:pStyle w:val="25"/>
        <w:jc w:val="center"/>
        <w:rPr>
          <w:rFonts w:hint="default" w:ascii="宋体" w:hAnsi="宋体" w:eastAsia="宋体" w:cs="宋体"/>
        </w:rPr>
      </w:pPr>
    </w:p>
    <w:p>
      <w:pPr>
        <w:pStyle w:val="25"/>
        <w:jc w:val="center"/>
        <w:rPr>
          <w:rFonts w:hint="default" w:ascii="宋体" w:hAnsi="宋体" w:eastAsia="宋体" w:cs="宋体"/>
        </w:rPr>
      </w:pPr>
    </w:p>
    <w:p>
      <w:pPr>
        <w:pStyle w:val="25"/>
        <w:jc w:val="center"/>
        <w:rPr>
          <w:rFonts w:hint="default" w:ascii="宋体" w:hAnsi="宋体" w:eastAsia="宋体" w:cs="宋体"/>
        </w:rPr>
      </w:pPr>
    </w:p>
    <w:p>
      <w:pPr>
        <w:pStyle w:val="25"/>
        <w:jc w:val="center"/>
        <w:rPr>
          <w:rFonts w:hint="default" w:ascii="宋体" w:hAnsi="宋体" w:eastAsia="宋体" w:cs="宋体"/>
          <w:lang w:eastAsia="zh-CN"/>
        </w:rPr>
      </w:pPr>
    </w:p>
    <w:p>
      <w:pPr>
        <w:pStyle w:val="25"/>
        <w:jc w:val="center"/>
        <w:rPr>
          <w:rFonts w:hint="default" w:ascii="宋体" w:hAnsi="宋体" w:eastAsia="宋体" w:cs="宋体"/>
          <w:lang w:eastAsia="zh-CN"/>
        </w:rPr>
      </w:pPr>
    </w:p>
    <w:p>
      <w:pPr>
        <w:pStyle w:val="25"/>
        <w:jc w:val="center"/>
        <w:rPr>
          <w:rFonts w:hint="default" w:ascii="宋体" w:hAnsi="宋体" w:eastAsia="宋体" w:cs="宋体"/>
          <w:lang w:eastAsia="zh-CN"/>
        </w:rPr>
      </w:pPr>
    </w:p>
    <w:p>
      <w:pPr>
        <w:pStyle w:val="25"/>
        <w:spacing w:line="480" w:lineRule="exact"/>
        <w:jc w:val="center"/>
        <w:rPr>
          <w:rFonts w:hint="default" w:ascii="宋体" w:hAnsi="宋体" w:eastAsia="宋体" w:cs="宋体"/>
          <w:sz w:val="22"/>
          <w:szCs w:val="22"/>
        </w:rPr>
      </w:pPr>
      <w:r>
        <w:rPr>
          <w:rFonts w:ascii="宋体" w:hAnsi="宋体" w:eastAsia="宋体" w:cs="宋体"/>
          <w:b/>
          <w:sz w:val="36"/>
          <w:szCs w:val="22"/>
        </w:rPr>
        <w:t xml:space="preserve">项目名称：                      </w:t>
      </w:r>
    </w:p>
    <w:p>
      <w:pPr>
        <w:pStyle w:val="25"/>
        <w:spacing w:line="480" w:lineRule="exact"/>
        <w:jc w:val="center"/>
        <w:rPr>
          <w:rFonts w:hint="default" w:ascii="宋体" w:hAnsi="宋体" w:eastAsia="宋体" w:cs="宋体"/>
          <w:sz w:val="22"/>
          <w:szCs w:val="22"/>
        </w:rPr>
      </w:pPr>
      <w:r>
        <w:rPr>
          <w:rFonts w:ascii="宋体" w:hAnsi="宋体" w:eastAsia="宋体" w:cs="宋体"/>
          <w:b/>
          <w:sz w:val="36"/>
          <w:szCs w:val="22"/>
        </w:rPr>
        <w:t xml:space="preserve">项目编号：                      </w:t>
      </w:r>
    </w:p>
    <w:p>
      <w:pPr>
        <w:pStyle w:val="25"/>
        <w:spacing w:line="480" w:lineRule="exact"/>
        <w:jc w:val="center"/>
        <w:rPr>
          <w:rFonts w:hint="default" w:ascii="宋体" w:hAnsi="宋体" w:eastAsia="宋体" w:cs="宋体"/>
          <w:b/>
          <w:sz w:val="36"/>
          <w:szCs w:val="22"/>
          <w:lang w:eastAsia="zh-CN"/>
        </w:rPr>
      </w:pPr>
      <w:r>
        <w:rPr>
          <w:rFonts w:ascii="宋体" w:hAnsi="宋体" w:eastAsia="宋体" w:cs="宋体"/>
          <w:b/>
          <w:sz w:val="36"/>
          <w:szCs w:val="22"/>
          <w:lang w:eastAsia="zh-CN"/>
        </w:rPr>
        <w:t>合同包</w:t>
      </w:r>
      <w:r>
        <w:rPr>
          <w:rFonts w:ascii="宋体" w:hAnsi="宋体" w:eastAsia="宋体" w:cs="宋体"/>
          <w:b/>
          <w:sz w:val="36"/>
          <w:szCs w:val="22"/>
        </w:rPr>
        <w:t xml:space="preserve">：                      </w:t>
      </w:r>
    </w:p>
    <w:p>
      <w:pPr>
        <w:pStyle w:val="25"/>
        <w:spacing w:line="480" w:lineRule="exact"/>
        <w:jc w:val="center"/>
        <w:rPr>
          <w:rFonts w:hint="default" w:ascii="宋体" w:hAnsi="宋体" w:eastAsia="宋体" w:cs="宋体"/>
          <w:b/>
          <w:sz w:val="36"/>
          <w:szCs w:val="22"/>
          <w:lang w:eastAsia="zh-CN"/>
        </w:rPr>
      </w:pPr>
    </w:p>
    <w:p>
      <w:pPr>
        <w:pStyle w:val="25"/>
        <w:spacing w:line="480" w:lineRule="exact"/>
        <w:jc w:val="center"/>
        <w:rPr>
          <w:rFonts w:hint="default" w:ascii="宋体" w:hAnsi="宋体" w:eastAsia="宋体" w:cs="宋体"/>
          <w:sz w:val="22"/>
          <w:szCs w:val="22"/>
          <w:lang w:eastAsia="zh-CN"/>
        </w:rPr>
      </w:pPr>
    </w:p>
    <w:p>
      <w:pPr>
        <w:pStyle w:val="25"/>
        <w:spacing w:line="480" w:lineRule="exact"/>
        <w:jc w:val="center"/>
        <w:rPr>
          <w:rFonts w:hint="default" w:ascii="宋体" w:hAnsi="宋体" w:eastAsia="宋体" w:cs="宋体"/>
          <w:sz w:val="22"/>
          <w:szCs w:val="22"/>
        </w:rPr>
      </w:pPr>
      <w:r>
        <w:rPr>
          <w:rFonts w:ascii="宋体" w:hAnsi="宋体" w:eastAsia="宋体" w:cs="宋体"/>
          <w:b/>
          <w:sz w:val="36"/>
          <w:szCs w:val="22"/>
        </w:rPr>
        <w:t xml:space="preserve">供应商名称：                      </w:t>
      </w:r>
    </w:p>
    <w:p>
      <w:pPr>
        <w:pStyle w:val="25"/>
        <w:spacing w:line="480" w:lineRule="exact"/>
        <w:jc w:val="center"/>
        <w:rPr>
          <w:rFonts w:hint="default" w:ascii="宋体" w:hAnsi="宋体" w:eastAsia="宋体" w:cs="宋体"/>
        </w:rPr>
      </w:pPr>
      <w:r>
        <w:rPr>
          <w:rFonts w:ascii="宋体" w:hAnsi="宋体" w:eastAsia="宋体" w:cs="宋体"/>
          <w:b/>
          <w:sz w:val="36"/>
          <w:szCs w:val="22"/>
        </w:rPr>
        <w:t>日        期：</w:t>
      </w:r>
      <w:r>
        <w:rPr>
          <w:rFonts w:ascii="宋体" w:hAnsi="宋体" w:eastAsia="宋体" w:cs="宋体"/>
          <w:b/>
          <w:sz w:val="28"/>
        </w:rPr>
        <w:t xml:space="preserve">                      </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目  录</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附件1：响应函</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附件2：报价一览表（含详细报价书）</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附件3：资格证明文件</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附件4：磋商保证金凭证</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附件5：技术和商务偏离表</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附件6：相关技术、商务、服务响应承诺及资料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附件7：供应商提交的其他资料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附件8：要求作为响应文件组成部分的其他内容（若有）</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
        <w:rPr>
          <w:rFonts w:ascii="宋体" w:hAnsi="宋体" w:eastAsia="宋体" w:cs="宋体"/>
        </w:rPr>
        <w:sectPr>
          <w:pgSz w:w="11906" w:h="16838"/>
          <w:pgMar w:top="1440" w:right="1906" w:bottom="1440" w:left="1800" w:header="851" w:footer="992" w:gutter="0"/>
          <w:cols w:space="425" w:num="1"/>
          <w:docGrid w:type="lines" w:linePitch="312" w:charSpace="0"/>
        </w:sectPr>
      </w:pPr>
      <w:bookmarkStart w:id="0" w:name="_Toc22023"/>
      <w:bookmarkStart w:id="1" w:name="_Toc15349"/>
      <w:bookmarkStart w:id="2" w:name="_Toc2555"/>
    </w:p>
    <w:p>
      <w:pPr>
        <w:pStyle w:val="2"/>
        <w:rPr>
          <w:rFonts w:ascii="宋体" w:hAnsi="宋体" w:eastAsia="宋体" w:cs="宋体"/>
          <w:szCs w:val="36"/>
        </w:rPr>
      </w:pPr>
      <w:r>
        <w:rPr>
          <w:rFonts w:hint="eastAsia" w:ascii="宋体" w:hAnsi="宋体" w:eastAsia="宋体" w:cs="宋体"/>
        </w:rPr>
        <w:t>技术商务部分评标内容对应表</w:t>
      </w:r>
      <w:bookmarkEnd w:id="0"/>
      <w:bookmarkEnd w:id="1"/>
      <w:bookmarkEnd w:id="2"/>
    </w:p>
    <w:p>
      <w:pPr>
        <w:spacing w:line="240" w:lineRule="exact"/>
        <w:rPr>
          <w:rFonts w:ascii="宋体" w:hAnsi="宋体" w:eastAsia="宋体" w:cs="宋体"/>
          <w:b/>
          <w:sz w:val="24"/>
        </w:rPr>
      </w:pPr>
    </w:p>
    <w:p>
      <w:pPr>
        <w:rPr>
          <w:rFonts w:ascii="宋体" w:hAnsi="宋体" w:eastAsia="宋体" w:cs="宋体"/>
          <w:sz w:val="24"/>
        </w:rPr>
      </w:pPr>
      <w:r>
        <w:rPr>
          <w:rFonts w:hint="eastAsia" w:ascii="宋体" w:hAnsi="宋体" w:eastAsia="宋体" w:cs="宋体"/>
          <w:sz w:val="24"/>
        </w:rPr>
        <w:t xml:space="preserve">供应商名称：                               项目编号∶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5"/>
        <w:gridCol w:w="2837"/>
        <w:gridCol w:w="2660"/>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09" w:type="dxa"/>
            <w:gridSpan w:val="2"/>
            <w:vAlign w:val="center"/>
          </w:tcPr>
          <w:p>
            <w:pPr>
              <w:spacing w:line="240" w:lineRule="exact"/>
              <w:jc w:val="center"/>
              <w:rPr>
                <w:rFonts w:ascii="宋体" w:hAnsi="宋体" w:eastAsia="宋体" w:cs="宋体"/>
                <w:b/>
                <w:bCs/>
                <w:sz w:val="24"/>
              </w:rPr>
            </w:pPr>
            <w:r>
              <w:rPr>
                <w:rFonts w:hint="eastAsia" w:ascii="宋体" w:hAnsi="宋体" w:eastAsia="宋体" w:cs="宋体"/>
                <w:b/>
                <w:bCs/>
                <w:sz w:val="24"/>
              </w:rPr>
              <w:t>项  目</w:t>
            </w:r>
          </w:p>
        </w:tc>
        <w:tc>
          <w:tcPr>
            <w:tcW w:w="2837" w:type="dxa"/>
            <w:vAlign w:val="center"/>
          </w:tcPr>
          <w:p>
            <w:pPr>
              <w:spacing w:line="240" w:lineRule="exact"/>
              <w:jc w:val="center"/>
              <w:rPr>
                <w:rFonts w:ascii="宋体" w:hAnsi="宋体" w:eastAsia="宋体" w:cs="宋体"/>
                <w:b/>
                <w:bCs/>
                <w:sz w:val="24"/>
              </w:rPr>
            </w:pPr>
            <w:r>
              <w:rPr>
                <w:rFonts w:hint="eastAsia" w:ascii="宋体" w:hAnsi="宋体" w:eastAsia="宋体" w:cs="宋体"/>
                <w:b/>
                <w:bCs/>
                <w:sz w:val="24"/>
              </w:rPr>
              <w:t>评 标 内 容</w:t>
            </w:r>
          </w:p>
        </w:tc>
        <w:tc>
          <w:tcPr>
            <w:tcW w:w="2660" w:type="dxa"/>
            <w:vAlign w:val="center"/>
          </w:tcPr>
          <w:p>
            <w:pPr>
              <w:spacing w:line="240" w:lineRule="exact"/>
              <w:jc w:val="center"/>
              <w:rPr>
                <w:rFonts w:ascii="宋体" w:hAnsi="宋体" w:eastAsia="宋体" w:cs="宋体"/>
                <w:b/>
                <w:bCs/>
                <w:sz w:val="24"/>
              </w:rPr>
            </w:pPr>
            <w:r>
              <w:rPr>
                <w:rFonts w:hint="eastAsia" w:ascii="宋体" w:hAnsi="宋体" w:eastAsia="宋体" w:cs="宋体"/>
                <w:b/>
                <w:bCs/>
                <w:sz w:val="24"/>
              </w:rPr>
              <w:t>响应文件响应情况</w:t>
            </w:r>
          </w:p>
        </w:tc>
        <w:tc>
          <w:tcPr>
            <w:tcW w:w="2629" w:type="dxa"/>
            <w:vAlign w:val="center"/>
          </w:tcPr>
          <w:p>
            <w:pPr>
              <w:spacing w:line="240" w:lineRule="exact"/>
              <w:jc w:val="center"/>
              <w:rPr>
                <w:rFonts w:ascii="宋体" w:hAnsi="宋体" w:eastAsia="宋体" w:cs="宋体"/>
                <w:b/>
                <w:bCs/>
                <w:sz w:val="24"/>
              </w:rPr>
            </w:pPr>
            <w:r>
              <w:rPr>
                <w:rFonts w:hint="eastAsia" w:ascii="宋体" w:hAnsi="宋体" w:eastAsia="宋体" w:cs="宋体"/>
                <w:b/>
                <w:bCs/>
                <w:sz w:val="24"/>
              </w:rPr>
              <w:t>证明材料</w:t>
            </w:r>
          </w:p>
          <w:p>
            <w:pPr>
              <w:spacing w:line="240" w:lineRule="exact"/>
              <w:jc w:val="center"/>
              <w:rPr>
                <w:rFonts w:ascii="宋体" w:hAnsi="宋体" w:eastAsia="宋体" w:cs="宋体"/>
                <w:b/>
                <w:bCs/>
                <w:sz w:val="24"/>
              </w:rPr>
            </w:pPr>
            <w:r>
              <w:rPr>
                <w:rFonts w:hint="eastAsia" w:ascii="宋体" w:hAnsi="宋体" w:eastAsia="宋体" w:cs="宋体"/>
                <w:b/>
                <w:bCs/>
                <w:sz w:val="24"/>
              </w:rPr>
              <w:t>响应文件对应页码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restart"/>
            <w:vAlign w:val="center"/>
          </w:tcPr>
          <w:p>
            <w:pPr>
              <w:spacing w:line="240" w:lineRule="exact"/>
              <w:jc w:val="center"/>
              <w:rPr>
                <w:rFonts w:ascii="宋体" w:hAnsi="宋体" w:eastAsia="宋体" w:cs="宋体"/>
                <w:sz w:val="24"/>
              </w:rPr>
            </w:pPr>
            <w:r>
              <w:rPr>
                <w:rFonts w:hint="eastAsia" w:ascii="宋体" w:hAnsi="宋体" w:eastAsia="宋体" w:cs="宋体"/>
                <w:sz w:val="24"/>
              </w:rPr>
              <w:t>技</w:t>
            </w:r>
          </w:p>
          <w:p>
            <w:pPr>
              <w:spacing w:line="240" w:lineRule="exact"/>
              <w:jc w:val="center"/>
              <w:rPr>
                <w:rFonts w:ascii="宋体" w:hAnsi="宋体" w:eastAsia="宋体" w:cs="宋体"/>
                <w:sz w:val="24"/>
              </w:rPr>
            </w:pPr>
            <w:r>
              <w:rPr>
                <w:rFonts w:hint="eastAsia" w:ascii="宋体" w:hAnsi="宋体" w:eastAsia="宋体" w:cs="宋体"/>
                <w:sz w:val="24"/>
              </w:rPr>
              <w:t>术</w:t>
            </w:r>
          </w:p>
          <w:p>
            <w:pPr>
              <w:spacing w:line="240" w:lineRule="exact"/>
              <w:jc w:val="center"/>
              <w:rPr>
                <w:rFonts w:ascii="宋体" w:hAnsi="宋体" w:eastAsia="宋体" w:cs="宋体"/>
                <w:sz w:val="24"/>
              </w:rPr>
            </w:pPr>
            <w:r>
              <w:rPr>
                <w:rFonts w:hint="eastAsia" w:ascii="宋体" w:hAnsi="宋体" w:eastAsia="宋体" w:cs="宋体"/>
                <w:sz w:val="24"/>
              </w:rPr>
              <w:t>部</w:t>
            </w:r>
          </w:p>
          <w:p>
            <w:pPr>
              <w:spacing w:line="240" w:lineRule="exact"/>
              <w:jc w:val="center"/>
              <w:rPr>
                <w:rFonts w:ascii="宋体" w:hAnsi="宋体" w:eastAsia="宋体" w:cs="宋体"/>
                <w:sz w:val="24"/>
              </w:rPr>
            </w:pPr>
            <w:r>
              <w:rPr>
                <w:rFonts w:hint="eastAsia" w:ascii="宋体" w:hAnsi="宋体" w:eastAsia="宋体" w:cs="宋体"/>
                <w:sz w:val="24"/>
              </w:rPr>
              <w:t>分</w:t>
            </w:r>
          </w:p>
        </w:tc>
        <w:tc>
          <w:tcPr>
            <w:tcW w:w="1065" w:type="dxa"/>
            <w:vAlign w:val="center"/>
          </w:tcPr>
          <w:p>
            <w:pPr>
              <w:spacing w:line="240" w:lineRule="exact"/>
              <w:jc w:val="center"/>
              <w:rPr>
                <w:rFonts w:ascii="宋体" w:hAnsi="宋体" w:eastAsia="宋体" w:cs="宋体"/>
                <w:sz w:val="24"/>
              </w:rPr>
            </w:pPr>
            <w:r>
              <w:rPr>
                <w:rStyle w:val="21"/>
                <w:rFonts w:hint="eastAsia" w:ascii="宋体" w:hAnsi="宋体" w:cs="宋体"/>
                <w:sz w:val="24"/>
              </w:rPr>
              <w:t>1</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vAlign w:val="center"/>
          </w:tcPr>
          <w:p>
            <w:pPr>
              <w:spacing w:line="240" w:lineRule="exact"/>
              <w:jc w:val="center"/>
              <w:rPr>
                <w:rFonts w:ascii="宋体" w:hAnsi="宋体" w:eastAsia="宋体" w:cs="宋体"/>
                <w:sz w:val="24"/>
              </w:rPr>
            </w:pPr>
          </w:p>
        </w:tc>
        <w:tc>
          <w:tcPr>
            <w:tcW w:w="1065" w:type="dxa"/>
            <w:vAlign w:val="center"/>
          </w:tcPr>
          <w:p>
            <w:pPr>
              <w:spacing w:line="240" w:lineRule="exact"/>
              <w:jc w:val="center"/>
              <w:rPr>
                <w:rFonts w:ascii="宋体" w:hAnsi="宋体" w:eastAsia="宋体" w:cs="宋体"/>
                <w:sz w:val="24"/>
              </w:rPr>
            </w:pPr>
            <w:r>
              <w:rPr>
                <w:rFonts w:hint="eastAsia" w:ascii="宋体" w:hAnsi="宋体" w:eastAsia="宋体" w:cs="宋体"/>
                <w:sz w:val="24"/>
              </w:rPr>
              <w:t>....</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vAlign w:val="center"/>
          </w:tcPr>
          <w:p>
            <w:pPr>
              <w:spacing w:line="240" w:lineRule="exact"/>
              <w:jc w:val="center"/>
              <w:rPr>
                <w:rFonts w:ascii="宋体" w:hAnsi="宋体" w:eastAsia="宋体" w:cs="宋体"/>
                <w:sz w:val="24"/>
              </w:rPr>
            </w:pPr>
          </w:p>
        </w:tc>
        <w:tc>
          <w:tcPr>
            <w:tcW w:w="1065" w:type="dxa"/>
            <w:vAlign w:val="center"/>
          </w:tcPr>
          <w:p>
            <w:pPr>
              <w:spacing w:line="240" w:lineRule="exact"/>
              <w:jc w:val="center"/>
              <w:rPr>
                <w:rFonts w:ascii="宋体" w:hAnsi="宋体" w:eastAsia="宋体" w:cs="宋体"/>
                <w:sz w:val="24"/>
              </w:rPr>
            </w:pPr>
            <w:r>
              <w:rPr>
                <w:rStyle w:val="21"/>
                <w:rFonts w:hint="eastAsia" w:ascii="宋体" w:hAnsi="宋体" w:cs="宋体"/>
                <w:sz w:val="24"/>
              </w:rPr>
              <w:t>n</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restart"/>
            <w:vAlign w:val="center"/>
          </w:tcPr>
          <w:p>
            <w:pPr>
              <w:spacing w:line="240" w:lineRule="exact"/>
              <w:jc w:val="center"/>
              <w:rPr>
                <w:rFonts w:ascii="宋体" w:hAnsi="宋体" w:eastAsia="宋体" w:cs="宋体"/>
                <w:sz w:val="24"/>
              </w:rPr>
            </w:pPr>
            <w:r>
              <w:rPr>
                <w:rFonts w:hint="eastAsia" w:ascii="宋体" w:hAnsi="宋体" w:eastAsia="宋体" w:cs="宋体"/>
                <w:sz w:val="24"/>
              </w:rPr>
              <w:t>商</w:t>
            </w:r>
          </w:p>
          <w:p>
            <w:pPr>
              <w:spacing w:line="240" w:lineRule="exact"/>
              <w:jc w:val="center"/>
              <w:rPr>
                <w:rFonts w:ascii="宋体" w:hAnsi="宋体" w:eastAsia="宋体" w:cs="宋体"/>
                <w:sz w:val="24"/>
              </w:rPr>
            </w:pPr>
            <w:r>
              <w:rPr>
                <w:rFonts w:hint="eastAsia" w:ascii="宋体" w:hAnsi="宋体" w:eastAsia="宋体" w:cs="宋体"/>
                <w:sz w:val="24"/>
              </w:rPr>
              <w:t>务</w:t>
            </w:r>
          </w:p>
          <w:p>
            <w:pPr>
              <w:spacing w:line="240" w:lineRule="exact"/>
              <w:jc w:val="center"/>
              <w:rPr>
                <w:rFonts w:ascii="宋体" w:hAnsi="宋体" w:eastAsia="宋体" w:cs="宋体"/>
                <w:sz w:val="24"/>
              </w:rPr>
            </w:pPr>
            <w:r>
              <w:rPr>
                <w:rFonts w:hint="eastAsia" w:ascii="宋体" w:hAnsi="宋体" w:eastAsia="宋体" w:cs="宋体"/>
                <w:sz w:val="24"/>
              </w:rPr>
              <w:t>部</w:t>
            </w:r>
          </w:p>
          <w:p>
            <w:pPr>
              <w:spacing w:line="240" w:lineRule="exact"/>
              <w:jc w:val="center"/>
              <w:rPr>
                <w:rFonts w:ascii="宋体" w:hAnsi="宋体" w:eastAsia="宋体" w:cs="宋体"/>
                <w:sz w:val="24"/>
              </w:rPr>
            </w:pPr>
            <w:r>
              <w:rPr>
                <w:rFonts w:hint="eastAsia" w:ascii="宋体" w:hAnsi="宋体" w:eastAsia="宋体" w:cs="宋体"/>
                <w:sz w:val="24"/>
              </w:rPr>
              <w:t>分</w:t>
            </w:r>
          </w:p>
        </w:tc>
        <w:tc>
          <w:tcPr>
            <w:tcW w:w="1065" w:type="dxa"/>
            <w:vAlign w:val="center"/>
          </w:tcPr>
          <w:p>
            <w:pPr>
              <w:spacing w:line="240" w:lineRule="exact"/>
              <w:jc w:val="center"/>
              <w:rPr>
                <w:rFonts w:ascii="宋体" w:hAnsi="宋体" w:eastAsia="宋体" w:cs="宋体"/>
                <w:sz w:val="24"/>
              </w:rPr>
            </w:pPr>
            <w:r>
              <w:rPr>
                <w:rStyle w:val="21"/>
                <w:rFonts w:hint="eastAsia" w:ascii="宋体" w:hAnsi="宋体" w:cs="宋体"/>
                <w:sz w:val="24"/>
              </w:rPr>
              <w:t>1</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pPr>
              <w:spacing w:line="240" w:lineRule="exact"/>
              <w:rPr>
                <w:rFonts w:ascii="宋体" w:hAnsi="宋体" w:eastAsia="宋体" w:cs="宋体"/>
                <w:b/>
                <w:sz w:val="24"/>
              </w:rPr>
            </w:pPr>
          </w:p>
        </w:tc>
        <w:tc>
          <w:tcPr>
            <w:tcW w:w="1065" w:type="dxa"/>
            <w:vAlign w:val="center"/>
          </w:tcPr>
          <w:p>
            <w:pPr>
              <w:spacing w:line="240" w:lineRule="exact"/>
              <w:jc w:val="center"/>
              <w:rPr>
                <w:rFonts w:ascii="宋体" w:hAnsi="宋体" w:eastAsia="宋体" w:cs="宋体"/>
                <w:sz w:val="24"/>
              </w:rPr>
            </w:pPr>
            <w:r>
              <w:rPr>
                <w:rFonts w:hint="eastAsia" w:ascii="宋体" w:hAnsi="宋体" w:eastAsia="宋体" w:cs="宋体"/>
                <w:sz w:val="24"/>
              </w:rPr>
              <w:t>....</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vMerge w:val="continue"/>
          </w:tcPr>
          <w:p>
            <w:pPr>
              <w:spacing w:line="240" w:lineRule="exact"/>
              <w:rPr>
                <w:rFonts w:ascii="宋体" w:hAnsi="宋体" w:eastAsia="宋体" w:cs="宋体"/>
                <w:b/>
                <w:sz w:val="24"/>
              </w:rPr>
            </w:pPr>
          </w:p>
        </w:tc>
        <w:tc>
          <w:tcPr>
            <w:tcW w:w="1065" w:type="dxa"/>
            <w:vAlign w:val="center"/>
          </w:tcPr>
          <w:p>
            <w:pPr>
              <w:spacing w:line="240" w:lineRule="exact"/>
              <w:jc w:val="center"/>
              <w:rPr>
                <w:rFonts w:ascii="宋体" w:hAnsi="宋体" w:eastAsia="宋体" w:cs="宋体"/>
                <w:sz w:val="24"/>
              </w:rPr>
            </w:pPr>
            <w:r>
              <w:rPr>
                <w:rFonts w:hint="eastAsia" w:ascii="宋体" w:hAnsi="宋体" w:eastAsia="宋体" w:cs="宋体"/>
                <w:b/>
                <w:bCs/>
                <w:sz w:val="24"/>
              </w:rPr>
              <w:t>n</w:t>
            </w:r>
          </w:p>
        </w:tc>
        <w:tc>
          <w:tcPr>
            <w:tcW w:w="2837" w:type="dxa"/>
          </w:tcPr>
          <w:p>
            <w:pPr>
              <w:spacing w:line="240" w:lineRule="exact"/>
              <w:rPr>
                <w:rFonts w:ascii="宋体" w:hAnsi="宋体" w:eastAsia="宋体" w:cs="宋体"/>
                <w:b/>
                <w:sz w:val="24"/>
              </w:rPr>
            </w:pPr>
          </w:p>
        </w:tc>
        <w:tc>
          <w:tcPr>
            <w:tcW w:w="2660" w:type="dxa"/>
          </w:tcPr>
          <w:p>
            <w:pPr>
              <w:spacing w:line="240" w:lineRule="exact"/>
              <w:rPr>
                <w:rFonts w:ascii="宋体" w:hAnsi="宋体" w:eastAsia="宋体" w:cs="宋体"/>
                <w:b/>
                <w:sz w:val="24"/>
              </w:rPr>
            </w:pPr>
          </w:p>
        </w:tc>
        <w:tc>
          <w:tcPr>
            <w:tcW w:w="2629" w:type="dxa"/>
          </w:tcPr>
          <w:p>
            <w:pPr>
              <w:spacing w:line="240" w:lineRule="exact"/>
              <w:rPr>
                <w:rFonts w:ascii="宋体" w:hAnsi="宋体" w:eastAsia="宋体" w:cs="宋体"/>
                <w:b/>
                <w:sz w:val="24"/>
              </w:rPr>
            </w:pPr>
          </w:p>
        </w:tc>
      </w:tr>
    </w:tbl>
    <w:p>
      <w:pPr>
        <w:rPr>
          <w:rFonts w:ascii="宋体" w:hAnsi="宋体" w:eastAsia="宋体" w:cs="宋体"/>
          <w:szCs w:val="21"/>
        </w:rPr>
      </w:pPr>
    </w:p>
    <w:p>
      <w:pPr>
        <w:spacing w:line="480" w:lineRule="exact"/>
        <w:rPr>
          <w:rFonts w:ascii="宋体" w:hAnsi="宋体" w:eastAsia="宋体" w:cs="宋体"/>
          <w:snapToGrid w:val="0"/>
          <w:kern w:val="0"/>
          <w:sz w:val="24"/>
        </w:rPr>
      </w:pPr>
      <w:r>
        <w:rPr>
          <w:rFonts w:hint="eastAsia" w:ascii="宋体" w:hAnsi="宋体" w:eastAsia="宋体" w:cs="宋体"/>
          <w:sz w:val="24"/>
        </w:rPr>
        <w:t>注：供应商必须将响应文件中的相关内容按上述要求及以上格式，逐条对应填写</w:t>
      </w:r>
      <w:r>
        <w:rPr>
          <w:rFonts w:hint="eastAsia" w:ascii="宋体" w:hAnsi="宋体" w:eastAsia="宋体" w:cs="宋体"/>
          <w:snapToGrid w:val="0"/>
          <w:kern w:val="0"/>
          <w:sz w:val="24"/>
        </w:rPr>
        <w:t>，以便磋商小组成员进行评标，未按以上格式逐条填写导致条理不清，解释不明的，磋商小组将做出不利于供应商的</w:t>
      </w:r>
      <w:r>
        <w:rPr>
          <w:rFonts w:hint="eastAsia" w:ascii="宋体" w:hAnsi="宋体" w:eastAsia="宋体" w:cs="宋体"/>
          <w:sz w:val="24"/>
        </w:rPr>
        <w:t>判断</w:t>
      </w:r>
      <w:r>
        <w:rPr>
          <w:rFonts w:hint="eastAsia" w:ascii="宋体" w:hAnsi="宋体" w:eastAsia="宋体" w:cs="宋体"/>
          <w:snapToGrid w:val="0"/>
          <w:kern w:val="0"/>
          <w:sz w:val="24"/>
        </w:rPr>
        <w:t>。</w:t>
      </w:r>
    </w:p>
    <w:p>
      <w:pPr>
        <w:spacing w:line="480" w:lineRule="exact"/>
        <w:rPr>
          <w:rFonts w:ascii="宋体" w:hAnsi="宋体" w:eastAsia="宋体" w:cs="宋体"/>
          <w:b/>
          <w:sz w:val="24"/>
        </w:rPr>
      </w:pPr>
    </w:p>
    <w:p>
      <w:pPr>
        <w:spacing w:line="480" w:lineRule="exact"/>
        <w:rPr>
          <w:rFonts w:ascii="宋体" w:hAnsi="宋体" w:eastAsia="宋体" w:cs="宋体"/>
          <w:sz w:val="24"/>
        </w:rPr>
      </w:pPr>
      <w:r>
        <w:rPr>
          <w:rFonts w:hint="eastAsia" w:ascii="宋体" w:hAnsi="宋体" w:eastAsia="宋体" w:cs="宋体"/>
          <w:sz w:val="24"/>
        </w:rPr>
        <w:t>供应商（全称并加盖公章）：</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480" w:lineRule="exact"/>
        <w:rPr>
          <w:rFonts w:ascii="宋体" w:hAnsi="宋体" w:eastAsia="宋体" w:cs="宋体"/>
          <w:sz w:val="24"/>
        </w:rPr>
      </w:pPr>
      <w:r>
        <w:rPr>
          <w:rFonts w:hint="eastAsia" w:ascii="宋体" w:hAnsi="宋体" w:eastAsia="宋体" w:cs="宋体"/>
          <w:sz w:val="24"/>
        </w:rPr>
        <w:t>供应商代表签名：</w:t>
      </w:r>
      <w:r>
        <w:rPr>
          <w:rFonts w:hint="eastAsia" w:ascii="宋体" w:hAnsi="宋体" w:eastAsia="宋体" w:cs="宋体"/>
          <w:sz w:val="24"/>
          <w:u w:val="single"/>
        </w:rPr>
        <w:t xml:space="preserve">                            </w:t>
      </w:r>
    </w:p>
    <w:p>
      <w:pPr>
        <w:pStyle w:val="25"/>
        <w:spacing w:line="480" w:lineRule="exact"/>
        <w:jc w:val="both"/>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r>
        <w:rPr>
          <w:rFonts w:ascii="宋体" w:hAnsi="宋体" w:eastAsia="宋体" w:cs="宋体"/>
          <w:sz w:val="24"/>
          <w:szCs w:val="24"/>
        </w:rPr>
        <w:t>日      期：</w:t>
      </w:r>
    </w:p>
    <w:p>
      <w:pPr>
        <w:pStyle w:val="25"/>
        <w:jc w:val="center"/>
        <w:rPr>
          <w:rFonts w:hint="default" w:ascii="宋体" w:hAnsi="宋体" w:eastAsia="宋体" w:cs="宋体"/>
        </w:rPr>
      </w:pPr>
      <w:r>
        <w:rPr>
          <w:rFonts w:ascii="宋体" w:hAnsi="宋体" w:eastAsia="宋体" w:cs="宋体"/>
          <w:b/>
          <w:sz w:val="28"/>
        </w:rPr>
        <w:t>附件1          磋商响应声明</w:t>
      </w:r>
    </w:p>
    <w:p>
      <w:pPr>
        <w:pStyle w:val="25"/>
        <w:spacing w:line="480" w:lineRule="exact"/>
        <w:ind w:firstLine="482"/>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1.根据贵方为</w:t>
      </w:r>
      <w:r>
        <w:rPr>
          <w:rFonts w:ascii="宋体" w:hAnsi="宋体" w:eastAsia="宋体" w:cs="宋体"/>
          <w:sz w:val="24"/>
          <w:szCs w:val="24"/>
          <w:u w:val="single"/>
        </w:rPr>
        <w:t>　　　　    　　　　　</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w:t>
      </w:r>
      <w:r>
        <w:rPr>
          <w:rFonts w:ascii="宋体" w:hAnsi="宋体" w:eastAsia="宋体" w:cs="宋体"/>
          <w:sz w:val="24"/>
          <w:szCs w:val="24"/>
          <w:lang w:eastAsia="zh-CN"/>
        </w:rPr>
        <w:t>招标</w:t>
      </w:r>
      <w:r>
        <w:rPr>
          <w:rFonts w:ascii="宋体" w:hAnsi="宋体" w:eastAsia="宋体" w:cs="宋体"/>
          <w:sz w:val="24"/>
          <w:szCs w:val="24"/>
        </w:rPr>
        <w:t>公告（或</w:t>
      </w:r>
      <w:r>
        <w:rPr>
          <w:rFonts w:ascii="宋体" w:hAnsi="宋体" w:eastAsia="宋体" w:cs="宋体"/>
          <w:sz w:val="24"/>
          <w:szCs w:val="24"/>
          <w:lang w:eastAsia="zh-CN"/>
        </w:rPr>
        <w:t>招标</w:t>
      </w:r>
      <w:r>
        <w:rPr>
          <w:rFonts w:ascii="宋体" w:hAnsi="宋体" w:eastAsia="宋体" w:cs="宋体"/>
          <w:sz w:val="24"/>
          <w:szCs w:val="24"/>
        </w:rPr>
        <w:t>邀请书），我方签字代表</w:t>
      </w:r>
      <w:r>
        <w:rPr>
          <w:rFonts w:ascii="宋体" w:hAnsi="宋体" w:eastAsia="宋体" w:cs="宋体"/>
          <w:sz w:val="24"/>
          <w:szCs w:val="24"/>
          <w:u w:val="single"/>
        </w:rPr>
        <w:t>（全名、职务）</w:t>
      </w:r>
      <w:r>
        <w:rPr>
          <w:rFonts w:ascii="宋体" w:hAnsi="宋体" w:eastAsia="宋体" w:cs="宋体"/>
          <w:sz w:val="24"/>
          <w:szCs w:val="24"/>
        </w:rPr>
        <w:t>经正式授权并代表的供应商</w:t>
      </w:r>
      <w:r>
        <w:rPr>
          <w:rFonts w:ascii="宋体" w:hAnsi="宋体" w:eastAsia="宋体" w:cs="宋体"/>
          <w:sz w:val="24"/>
          <w:szCs w:val="24"/>
          <w:u w:val="single"/>
        </w:rPr>
        <w:t>（供应商名称、地址）</w:t>
      </w:r>
      <w:r>
        <w:rPr>
          <w:rFonts w:ascii="宋体" w:hAnsi="宋体" w:eastAsia="宋体" w:cs="宋体"/>
          <w:sz w:val="24"/>
          <w:szCs w:val="24"/>
        </w:rPr>
        <w:t>提交包含下述内容的首次响应纸质文件正本</w:t>
      </w:r>
      <w:r>
        <w:rPr>
          <w:rFonts w:ascii="宋体" w:hAnsi="宋体" w:eastAsia="宋体" w:cs="宋体"/>
          <w:sz w:val="24"/>
          <w:szCs w:val="24"/>
          <w:u w:val="single"/>
        </w:rPr>
        <w:t>　　</w:t>
      </w:r>
      <w:r>
        <w:rPr>
          <w:rFonts w:ascii="宋体" w:hAnsi="宋体" w:eastAsia="宋体" w:cs="宋体"/>
          <w:sz w:val="24"/>
          <w:szCs w:val="24"/>
        </w:rPr>
        <w:t>套，副本</w:t>
      </w:r>
      <w:r>
        <w:rPr>
          <w:rFonts w:ascii="宋体" w:hAnsi="宋体" w:eastAsia="宋体" w:cs="宋体"/>
          <w:sz w:val="24"/>
          <w:szCs w:val="24"/>
          <w:u w:val="single"/>
        </w:rPr>
        <w:t>　　</w:t>
      </w:r>
      <w:r>
        <w:rPr>
          <w:rFonts w:ascii="宋体" w:hAnsi="宋体" w:eastAsia="宋体" w:cs="宋体"/>
          <w:sz w:val="24"/>
          <w:szCs w:val="24"/>
        </w:rPr>
        <w:t>套及电子文档</w:t>
      </w:r>
      <w:r>
        <w:rPr>
          <w:rFonts w:ascii="宋体" w:hAnsi="宋体" w:eastAsia="宋体" w:cs="宋体"/>
          <w:sz w:val="24"/>
          <w:szCs w:val="24"/>
          <w:u w:val="single"/>
        </w:rPr>
        <w:t>　　</w:t>
      </w:r>
      <w:r>
        <w:rPr>
          <w:rFonts w:ascii="宋体" w:hAnsi="宋体" w:eastAsia="宋体" w:cs="宋体"/>
          <w:sz w:val="24"/>
          <w:szCs w:val="24"/>
        </w:rPr>
        <w:t>套。</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（1）响应函</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（2）报价一览表（含详细报价书）</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（3）资格证明文件</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（4）磋商保证金凭证</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（5）技术和商务偏离表</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（6）相关技术、商务、服务响应承诺及资料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（7）供应商提交的其他资料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（8）按照磋商文件规定，要求作为响应文件组成部分的其他内容（若有）</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2.据此函，我方宣布响应承诺如下：</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我方将严格遵守规定，不将应当保密的内容泄密给第三方或另作它用，如有违反，</w:t>
      </w:r>
      <w:r>
        <w:rPr>
          <w:rFonts w:ascii="宋体" w:hAnsi="宋体" w:eastAsia="宋体" w:cs="宋体"/>
          <w:sz w:val="24"/>
          <w:szCs w:val="24"/>
          <w:lang w:eastAsia="zh-CN"/>
        </w:rPr>
        <w:t>招标</w:t>
      </w:r>
      <w:r>
        <w:rPr>
          <w:rFonts w:ascii="宋体" w:hAnsi="宋体" w:eastAsia="宋体" w:cs="宋体"/>
          <w:sz w:val="24"/>
          <w:szCs w:val="24"/>
        </w:rPr>
        <w:t>人可依法追究我方的法律责任。</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w:t>
      </w:r>
      <w:r>
        <w:rPr>
          <w:rFonts w:ascii="宋体" w:hAnsi="宋体" w:eastAsia="宋体" w:cs="宋体"/>
          <w:sz w:val="24"/>
          <w:szCs w:val="24"/>
          <w:lang w:eastAsia="zh-CN"/>
        </w:rPr>
        <w:t>招标</w:t>
      </w:r>
      <w:r>
        <w:rPr>
          <w:rFonts w:ascii="宋体" w:hAnsi="宋体" w:eastAsia="宋体" w:cs="宋体"/>
          <w:sz w:val="24"/>
          <w:szCs w:val="24"/>
        </w:rPr>
        <w:t>人签订合同。</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2.3我方承诺：递交的所有响应文件（包括首次响应文件、补充澄清、最后报价等响应文件）在竞争性磋商须知前附表第</w:t>
      </w:r>
      <w:r>
        <w:rPr>
          <w:rFonts w:ascii="宋体" w:hAnsi="宋体" w:eastAsia="宋体" w:cs="宋体"/>
          <w:sz w:val="24"/>
          <w:szCs w:val="24"/>
          <w:lang w:eastAsia="zh-CN"/>
        </w:rPr>
        <w:t>2</w:t>
      </w:r>
      <w:r>
        <w:rPr>
          <w:rFonts w:ascii="宋体" w:hAnsi="宋体" w:eastAsia="宋体" w:cs="宋体"/>
          <w:sz w:val="24"/>
          <w:szCs w:val="24"/>
        </w:rPr>
        <w:t>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2.4我方已经按照磋商文件要求提交磋商保证金，磋商保证金有效期与响应文件有效期一致，我方如果发生任何竞争性磋商文件中所述不予退还磋商保证金的情况，则我方的磋商保证金将被贵方不予退还，我方对此无异议。</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2.5我方愿意向贵方提供任何与本项目磋商</w:t>
      </w:r>
      <w:r>
        <w:rPr>
          <w:rFonts w:ascii="宋体" w:hAnsi="宋体" w:eastAsia="宋体" w:cs="宋体"/>
          <w:sz w:val="24"/>
          <w:szCs w:val="24"/>
          <w:lang w:eastAsia="zh-CN"/>
        </w:rPr>
        <w:t>招标</w:t>
      </w:r>
      <w:r>
        <w:rPr>
          <w:rFonts w:ascii="宋体" w:hAnsi="宋体" w:eastAsia="宋体" w:cs="宋体"/>
          <w:sz w:val="24"/>
          <w:szCs w:val="24"/>
        </w:rPr>
        <w:t>有关的数据或资料。若贵方需要，我方愿意提供我方作出的一切承诺的证明材料。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pPr>
        <w:pStyle w:val="25"/>
        <w:spacing w:line="480" w:lineRule="exact"/>
        <w:ind w:firstLine="482"/>
        <w:rPr>
          <w:rFonts w:hint="default" w:ascii="宋体" w:hAnsi="宋体" w:eastAsia="宋体" w:cs="宋体"/>
          <w:sz w:val="24"/>
          <w:szCs w:val="24"/>
          <w:lang w:eastAsia="zh-CN"/>
        </w:rPr>
      </w:pPr>
      <w:r>
        <w:rPr>
          <w:rFonts w:ascii="宋体" w:hAnsi="宋体" w:eastAsia="宋体" w:cs="宋体"/>
          <w:sz w:val="24"/>
          <w:szCs w:val="24"/>
        </w:rPr>
        <w:t>2.7我方承诺响应文件所提供的全部资料真实可靠，并接受磋商小组、</w:t>
      </w:r>
      <w:r>
        <w:rPr>
          <w:rFonts w:ascii="宋体" w:hAnsi="宋体" w:eastAsia="宋体" w:cs="宋体"/>
          <w:sz w:val="24"/>
          <w:szCs w:val="24"/>
          <w:lang w:eastAsia="zh-CN"/>
        </w:rPr>
        <w:t>招标</w:t>
      </w:r>
      <w:r>
        <w:rPr>
          <w:rFonts w:ascii="宋体" w:hAnsi="宋体" w:eastAsia="宋体" w:cs="宋体"/>
          <w:sz w:val="24"/>
          <w:szCs w:val="24"/>
        </w:rPr>
        <w:t>人、</w:t>
      </w:r>
      <w:r>
        <w:rPr>
          <w:rFonts w:ascii="宋体" w:hAnsi="宋体" w:eastAsia="宋体" w:cs="宋体"/>
          <w:sz w:val="24"/>
          <w:szCs w:val="24"/>
          <w:lang w:eastAsia="zh-CN"/>
        </w:rPr>
        <w:t>招标</w:t>
      </w:r>
      <w:r>
        <w:rPr>
          <w:rFonts w:ascii="宋体" w:hAnsi="宋体" w:eastAsia="宋体" w:cs="宋体"/>
          <w:sz w:val="24"/>
          <w:szCs w:val="24"/>
        </w:rPr>
        <w:t>代理机构、监管部门进一步审查其中任何资料真实性的要求</w:t>
      </w: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通信地址:</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邮编：</w:t>
      </w:r>
      <w:r>
        <w:rPr>
          <w:rFonts w:ascii="宋体" w:hAnsi="宋体" w:eastAsia="宋体" w:cs="宋体"/>
          <w:sz w:val="24"/>
          <w:szCs w:val="24"/>
          <w:u w:val="single"/>
        </w:rPr>
        <w:t>　　　　　　</w:t>
      </w:r>
      <w:r>
        <w:rPr>
          <w:rFonts w:ascii="宋体" w:hAnsi="宋体" w:eastAsia="宋体" w:cs="宋体"/>
          <w:sz w:val="24"/>
          <w:szCs w:val="24"/>
        </w:rPr>
        <w:t>传真号：</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联系电话（固定电话和移动电话）：</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（签字）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供应商代表电子信箱：</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附件2      报价一览表</w:t>
      </w:r>
    </w:p>
    <w:p>
      <w:pPr>
        <w:pStyle w:val="25"/>
        <w:spacing w:line="480" w:lineRule="exact"/>
        <w:rPr>
          <w:rFonts w:hint="default" w:ascii="宋体" w:hAnsi="宋体" w:eastAsia="宋体" w:cs="宋体"/>
          <w:sz w:val="24"/>
          <w:szCs w:val="24"/>
          <w:u w:val="single"/>
        </w:rPr>
      </w:pPr>
      <w:r>
        <w:rPr>
          <w:rFonts w:ascii="宋体" w:hAnsi="宋体" w:eastAsia="宋体" w:cs="宋体"/>
          <w:sz w:val="24"/>
          <w:szCs w:val="24"/>
        </w:rPr>
        <w:t>供应商名称：（全称加盖单位公章）项目编号∶</w:t>
      </w:r>
      <w:r>
        <w:rPr>
          <w:rFonts w:ascii="宋体" w:hAnsi="宋体" w:eastAsia="宋体" w:cs="宋体"/>
          <w:sz w:val="24"/>
          <w:szCs w:val="24"/>
          <w:u w:val="single"/>
        </w:rPr>
        <w:t>　　　　　　</w:t>
      </w:r>
    </w:p>
    <w:p>
      <w:pPr>
        <w:pStyle w:val="25"/>
        <w:spacing w:line="480" w:lineRule="exact"/>
        <w:rPr>
          <w:rFonts w:hint="default" w:ascii="宋体" w:hAnsi="宋体" w:eastAsia="宋体" w:cs="宋体"/>
          <w:sz w:val="24"/>
          <w:szCs w:val="24"/>
        </w:rPr>
      </w:pPr>
      <w:r>
        <w:rPr>
          <w:rFonts w:ascii="宋体" w:hAnsi="宋体" w:eastAsia="宋体" w:cs="宋体"/>
          <w:sz w:val="24"/>
          <w:szCs w:val="24"/>
        </w:rPr>
        <w:t>货币单位：元人民币</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6"/>
        <w:gridCol w:w="1497"/>
        <w:gridCol w:w="1994"/>
        <w:gridCol w:w="1994"/>
        <w:gridCol w:w="199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首次报价</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交付</w:t>
            </w:r>
            <w:r>
              <w:rPr>
                <w:rFonts w:ascii="宋体" w:hAnsi="宋体" w:eastAsia="宋体" w:cs="宋体"/>
                <w:sz w:val="24"/>
                <w:szCs w:val="24"/>
              </w:rPr>
              <w:t>期/工期/项目完成时间/服务时间</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磋商保证金</w:t>
            </w:r>
          </w:p>
        </w:tc>
        <w:tc>
          <w:tcPr>
            <w:tcW w:w="2026"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备注：详细报价书另纸详列，格式自拟。</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附件2-1     详细报价书</w:t>
      </w:r>
    </w:p>
    <w:p>
      <w:pPr>
        <w:pStyle w:val="25"/>
        <w:spacing w:line="480" w:lineRule="exact"/>
        <w:rPr>
          <w:rFonts w:hint="default" w:ascii="宋体" w:hAnsi="宋体" w:eastAsia="宋体" w:cs="宋体"/>
          <w:sz w:val="24"/>
          <w:szCs w:val="24"/>
        </w:rPr>
      </w:pPr>
      <w:r>
        <w:rPr>
          <w:rFonts w:ascii="宋体" w:hAnsi="宋体" w:eastAsia="宋体" w:cs="宋体"/>
          <w:b/>
          <w:sz w:val="24"/>
          <w:szCs w:val="24"/>
        </w:rPr>
        <w:t>说明：</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1.各供应商应根据竞争性磋商文件的要求，在响应文件中提出为完成本项目相应</w:t>
      </w:r>
      <w:r>
        <w:rPr>
          <w:rFonts w:ascii="宋体" w:hAnsi="宋体" w:eastAsia="宋体" w:cs="宋体"/>
          <w:sz w:val="24"/>
          <w:szCs w:val="24"/>
          <w:lang w:eastAsia="zh-CN"/>
        </w:rPr>
        <w:t>合同包</w:t>
      </w:r>
      <w:r>
        <w:rPr>
          <w:rFonts w:ascii="宋体" w:hAnsi="宋体" w:eastAsia="宋体" w:cs="宋体"/>
          <w:sz w:val="24"/>
          <w:szCs w:val="24"/>
        </w:rPr>
        <w:t>工作所必需包含的详细工作内容（如：详细具体货物或服务或工程量清单内容），并以此做出详细的报价书。详细报价书应做出详细完整的报价单价和合价，并汇总计算出报价总价。</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代理机构如果对详细报价书有统一格式要求的，可以进行规定或附表。如果没有特别要求的，则格式由供应商根据项目特点自行拟制。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2.为完成相应</w:t>
      </w:r>
      <w:r>
        <w:rPr>
          <w:rFonts w:ascii="宋体" w:hAnsi="宋体" w:eastAsia="宋体" w:cs="宋体"/>
          <w:sz w:val="24"/>
          <w:szCs w:val="24"/>
          <w:lang w:eastAsia="zh-CN"/>
        </w:rPr>
        <w:t>合同包</w:t>
      </w:r>
      <w:r>
        <w:rPr>
          <w:rFonts w:ascii="宋体" w:hAnsi="宋体" w:eastAsia="宋体" w:cs="宋体"/>
          <w:sz w:val="24"/>
          <w:szCs w:val="24"/>
        </w:rPr>
        <w:t>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w:t>
      </w:r>
      <w:r>
        <w:rPr>
          <w:rFonts w:ascii="宋体" w:hAnsi="宋体" w:eastAsia="宋体" w:cs="宋体"/>
          <w:sz w:val="24"/>
          <w:szCs w:val="24"/>
          <w:lang w:eastAsia="zh-CN"/>
        </w:rPr>
        <w:t>招标</w:t>
      </w:r>
      <w:r>
        <w:rPr>
          <w:rFonts w:ascii="宋体" w:hAnsi="宋体" w:eastAsia="宋体" w:cs="宋体"/>
          <w:sz w:val="24"/>
          <w:szCs w:val="24"/>
        </w:rPr>
        <w:t>人在合同执行过程中，不再多还少补。</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3.对于不能详细列明</w:t>
      </w:r>
      <w:r>
        <w:rPr>
          <w:rFonts w:ascii="宋体" w:hAnsi="宋体" w:eastAsia="宋体" w:cs="宋体"/>
          <w:sz w:val="24"/>
          <w:szCs w:val="24"/>
          <w:lang w:eastAsia="zh-CN"/>
        </w:rPr>
        <w:t>招标</w:t>
      </w:r>
      <w:r>
        <w:rPr>
          <w:rFonts w:ascii="宋体" w:hAnsi="宋体" w:eastAsia="宋体" w:cs="宋体"/>
          <w:sz w:val="24"/>
          <w:szCs w:val="24"/>
        </w:rPr>
        <w:t>标的的技术、服务要求的磋商</w:t>
      </w:r>
      <w:r>
        <w:rPr>
          <w:rFonts w:ascii="宋体" w:hAnsi="宋体" w:eastAsia="宋体" w:cs="宋体"/>
          <w:sz w:val="24"/>
          <w:szCs w:val="24"/>
          <w:lang w:eastAsia="zh-CN"/>
        </w:rPr>
        <w:t>招标</w:t>
      </w:r>
      <w:r>
        <w:rPr>
          <w:rFonts w:ascii="宋体" w:hAnsi="宋体" w:eastAsia="宋体" w:cs="宋体"/>
          <w:sz w:val="24"/>
          <w:szCs w:val="24"/>
        </w:rPr>
        <w:t>项目或者如优惠率磋商、单价磋商等特殊类型的磋商</w:t>
      </w:r>
      <w:r>
        <w:rPr>
          <w:rFonts w:ascii="宋体" w:hAnsi="宋体" w:eastAsia="宋体" w:cs="宋体"/>
          <w:sz w:val="24"/>
          <w:szCs w:val="24"/>
          <w:lang w:eastAsia="zh-CN"/>
        </w:rPr>
        <w:t>招标</w:t>
      </w:r>
      <w:r>
        <w:rPr>
          <w:rFonts w:ascii="宋体" w:hAnsi="宋体" w:eastAsia="宋体" w:cs="宋体"/>
          <w:sz w:val="24"/>
          <w:szCs w:val="24"/>
        </w:rPr>
        <w:t>项目，由供应商根据磋商文件的具体规定和项目特点提交详细报价书，</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代理机构如果对详细报价书有统一格式要求的，可以进行规定或附表。如果没有特别要求的，则格式由供应商根据项目特点自行拟制。</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附件3      资格证明文件</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附件3-1   参加竞争性磋商的声明函（若有）</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1、关于贵方</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日项目（项目编号:                    ）的</w:t>
      </w:r>
      <w:r>
        <w:rPr>
          <w:rFonts w:ascii="宋体" w:hAnsi="宋体" w:eastAsia="宋体" w:cs="宋体"/>
          <w:sz w:val="24"/>
          <w:szCs w:val="24"/>
          <w:lang w:eastAsia="zh-CN"/>
        </w:rPr>
        <w:t>招标</w:t>
      </w:r>
      <w:r>
        <w:rPr>
          <w:rFonts w:ascii="宋体" w:hAnsi="宋体" w:eastAsia="宋体" w:cs="宋体"/>
          <w:sz w:val="24"/>
          <w:szCs w:val="24"/>
        </w:rPr>
        <w:t>公告（或</w:t>
      </w:r>
      <w:r>
        <w:rPr>
          <w:rFonts w:ascii="宋体" w:hAnsi="宋体" w:eastAsia="宋体" w:cs="宋体"/>
          <w:sz w:val="24"/>
          <w:szCs w:val="24"/>
          <w:lang w:eastAsia="zh-CN"/>
        </w:rPr>
        <w:t>招标</w:t>
      </w:r>
      <w:r>
        <w:rPr>
          <w:rFonts w:ascii="宋体" w:hAnsi="宋体" w:eastAsia="宋体" w:cs="宋体"/>
          <w:sz w:val="24"/>
          <w:szCs w:val="24"/>
        </w:rPr>
        <w:t>邀请），本签字人代表供应商参加竞争性磋商，我方提供竞争性磋商文件中规定的相应资料和说明。本签字人确认响应文件中所有提交的文件、声明或资料（包括但不限于资格证明文件）是真实的、合法的、准确的、有效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2、供应商的基本概况：</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2.1供应商单位名称：           </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2.2注册地址：           </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xml:space="preserve">2.3单位负责人姓名：  </w:t>
      </w:r>
      <w:r>
        <w:rPr>
          <w:rFonts w:ascii="宋体" w:hAnsi="宋体" w:eastAsia="宋体" w:cs="宋体"/>
          <w:sz w:val="24"/>
          <w:szCs w:val="24"/>
          <w:u w:val="single"/>
        </w:rPr>
        <w:t>　　　　</w:t>
      </w:r>
      <w:r>
        <w:rPr>
          <w:rFonts w:ascii="宋体" w:hAnsi="宋体" w:eastAsia="宋体" w:cs="宋体"/>
          <w:sz w:val="24"/>
          <w:szCs w:val="24"/>
        </w:rPr>
        <w:t xml:space="preserve">性别：  </w:t>
      </w:r>
      <w:r>
        <w:rPr>
          <w:rFonts w:ascii="宋体" w:hAnsi="宋体" w:eastAsia="宋体" w:cs="宋体"/>
          <w:sz w:val="24"/>
          <w:szCs w:val="24"/>
          <w:u w:val="single"/>
        </w:rPr>
        <w:t>　　</w:t>
      </w:r>
      <w:r>
        <w:rPr>
          <w:rFonts w:ascii="宋体" w:hAnsi="宋体" w:eastAsia="宋体" w:cs="宋体"/>
          <w:sz w:val="24"/>
          <w:szCs w:val="24"/>
        </w:rPr>
        <w:t xml:space="preserve">年龄：  </w:t>
      </w:r>
      <w:r>
        <w:rPr>
          <w:rFonts w:ascii="宋体" w:hAnsi="宋体" w:eastAsia="宋体" w:cs="宋体"/>
          <w:sz w:val="24"/>
          <w:szCs w:val="24"/>
          <w:u w:val="single"/>
        </w:rPr>
        <w:t>　　</w:t>
      </w:r>
      <w:r>
        <w:rPr>
          <w:rFonts w:ascii="宋体" w:hAnsi="宋体" w:eastAsia="宋体" w:cs="宋体"/>
          <w:sz w:val="24"/>
          <w:szCs w:val="24"/>
        </w:rPr>
        <w:t xml:space="preserve">职务：  </w:t>
      </w:r>
      <w:r>
        <w:rPr>
          <w:rFonts w:ascii="宋体" w:hAnsi="宋体" w:eastAsia="宋体" w:cs="宋体"/>
          <w:sz w:val="24"/>
          <w:szCs w:val="24"/>
          <w:u w:val="single"/>
        </w:rPr>
        <w:t>　　　　</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备注：“单位负责人”指单位法定代表人（供应商为法人的）或法律、法规规定代表单位行使职权的主要负责人（供应商为其他组织的）。</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对于接受联合体形式的磋商且供应商是联合体的，则联合体各成员都应当提交本资格证明文件。</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附件3-2  供应商的资格声明</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b/>
                <w:sz w:val="24"/>
                <w:szCs w:val="24"/>
              </w:rPr>
              <w:t>《</w:t>
            </w:r>
            <w:r>
              <w:rPr>
                <w:rFonts w:ascii="宋体" w:hAnsi="宋体" w:eastAsia="宋体" w:cs="宋体"/>
                <w:b/>
                <w:sz w:val="24"/>
                <w:szCs w:val="24"/>
                <w:lang w:eastAsia="zh-CN"/>
              </w:rPr>
              <w:t>招标</w:t>
            </w:r>
            <w:r>
              <w:rPr>
                <w:rFonts w:ascii="宋体" w:hAnsi="宋体" w:eastAsia="宋体" w:cs="宋体"/>
                <w:b/>
                <w:sz w:val="24"/>
                <w:szCs w:val="24"/>
              </w:rPr>
              <w:t>法》第二十二条对供应商的要求</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b/>
                <w:sz w:val="24"/>
                <w:szCs w:val="24"/>
              </w:rPr>
              <w:t>供应商对是否符合要求做如实声明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（1）具有独立承担民事责任的能力</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（2）具有良好的商业信誉和健全的财务会计制度</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（3）具有履行合同所必需的设备和专业技术能力</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（4）有依法缴纳税收和社会保障资金的良好记录</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（5）参加</w:t>
            </w:r>
            <w:r>
              <w:rPr>
                <w:rFonts w:ascii="宋体" w:hAnsi="宋体" w:eastAsia="宋体" w:cs="宋体"/>
                <w:sz w:val="24"/>
                <w:szCs w:val="24"/>
                <w:lang w:eastAsia="zh-CN"/>
              </w:rPr>
              <w:t>招标</w:t>
            </w:r>
            <w:r>
              <w:rPr>
                <w:rFonts w:ascii="宋体" w:hAnsi="宋体" w:eastAsia="宋体" w:cs="宋体"/>
                <w:sz w:val="24"/>
                <w:szCs w:val="24"/>
              </w:rPr>
              <w:t>活动前三年内，在经营活动中没有重大违法记录</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（6）法律、行政法规规定的其他条件。</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b/>
                <w:sz w:val="24"/>
                <w:szCs w:val="24"/>
              </w:rPr>
              <w:t>磋商文件对合格供应商的一般规定</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b/>
                <w:sz w:val="24"/>
                <w:szCs w:val="24"/>
              </w:rPr>
              <w:t>供应商对是否违反一般规定做如实声明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供应商除了应遵守</w:t>
            </w:r>
            <w:r>
              <w:rPr>
                <w:rFonts w:ascii="宋体" w:hAnsi="宋体" w:eastAsia="宋体" w:cs="宋体"/>
                <w:sz w:val="24"/>
                <w:szCs w:val="24"/>
                <w:lang w:eastAsia="zh-CN"/>
              </w:rPr>
              <w:t>招标</w:t>
            </w:r>
            <w:r>
              <w:rPr>
                <w:rFonts w:ascii="宋体" w:hAnsi="宋体" w:eastAsia="宋体" w:cs="宋体"/>
                <w:sz w:val="24"/>
                <w:szCs w:val="24"/>
              </w:rPr>
              <w:t>法及实施条例、</w:t>
            </w:r>
            <w:r>
              <w:rPr>
                <w:rFonts w:ascii="宋体" w:hAnsi="宋体" w:eastAsia="宋体" w:cs="宋体"/>
                <w:sz w:val="24"/>
                <w:szCs w:val="24"/>
                <w:lang w:eastAsia="zh-CN"/>
              </w:rPr>
              <w:t>招标</w:t>
            </w:r>
            <w:r>
              <w:rPr>
                <w:rFonts w:ascii="宋体" w:hAnsi="宋体" w:eastAsia="宋体" w:cs="宋体"/>
                <w:sz w:val="24"/>
                <w:szCs w:val="24"/>
              </w:rPr>
              <w:t>非招标</w:t>
            </w:r>
            <w:r>
              <w:rPr>
                <w:rFonts w:ascii="宋体" w:hAnsi="宋体" w:eastAsia="宋体" w:cs="宋体"/>
                <w:sz w:val="24"/>
                <w:szCs w:val="24"/>
                <w:lang w:eastAsia="zh-CN"/>
              </w:rPr>
              <w:t>招标</w:t>
            </w:r>
            <w:r>
              <w:rPr>
                <w:rFonts w:ascii="宋体" w:hAnsi="宋体" w:eastAsia="宋体" w:cs="宋体"/>
                <w:sz w:val="24"/>
                <w:szCs w:val="24"/>
              </w:rPr>
              <w:t>方式管理办法及财政部、福建省财政厅有关</w:t>
            </w:r>
            <w:r>
              <w:rPr>
                <w:rFonts w:ascii="宋体" w:hAnsi="宋体" w:eastAsia="宋体" w:cs="宋体"/>
                <w:sz w:val="24"/>
                <w:szCs w:val="24"/>
                <w:lang w:eastAsia="zh-CN"/>
              </w:rPr>
              <w:t>磋商文件</w:t>
            </w:r>
            <w:r>
              <w:rPr>
                <w:rFonts w:ascii="宋体" w:hAnsi="宋体" w:eastAsia="宋体" w:cs="宋体"/>
                <w:sz w:val="24"/>
                <w:szCs w:val="24"/>
              </w:rPr>
              <w:t>的规定外，还应遵守有关法律、法规和规章的强制性规定。</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为</w:t>
            </w:r>
            <w:r>
              <w:rPr>
                <w:rFonts w:ascii="宋体" w:hAnsi="宋体" w:eastAsia="宋体" w:cs="宋体"/>
                <w:sz w:val="24"/>
                <w:szCs w:val="24"/>
                <w:lang w:eastAsia="zh-CN"/>
              </w:rPr>
              <w:t>招标</w:t>
            </w:r>
            <w:r>
              <w:rPr>
                <w:rFonts w:ascii="宋体" w:hAnsi="宋体" w:eastAsia="宋体" w:cs="宋体"/>
                <w:sz w:val="24"/>
                <w:szCs w:val="24"/>
              </w:rPr>
              <w:t>项目提供整体设计、规范编制或项目管理、监理、检测等服务的供应商，不得再参加该</w:t>
            </w:r>
            <w:r>
              <w:rPr>
                <w:rFonts w:ascii="宋体" w:hAnsi="宋体" w:eastAsia="宋体" w:cs="宋体"/>
                <w:sz w:val="24"/>
                <w:szCs w:val="24"/>
                <w:lang w:eastAsia="zh-CN"/>
              </w:rPr>
              <w:t>招标</w:t>
            </w:r>
            <w:r>
              <w:rPr>
                <w:rFonts w:ascii="宋体" w:hAnsi="宋体" w:eastAsia="宋体" w:cs="宋体"/>
                <w:sz w:val="24"/>
                <w:szCs w:val="24"/>
              </w:rPr>
              <w:t>项目除整体设计、规范编制和项目管理、监理、检测等服务之外的其他</w:t>
            </w:r>
            <w:r>
              <w:rPr>
                <w:rFonts w:ascii="宋体" w:hAnsi="宋体" w:eastAsia="宋体" w:cs="宋体"/>
                <w:sz w:val="24"/>
                <w:szCs w:val="24"/>
                <w:lang w:eastAsia="zh-CN"/>
              </w:rPr>
              <w:t>招标</w:t>
            </w:r>
            <w:r>
              <w:rPr>
                <w:rFonts w:ascii="宋体" w:hAnsi="宋体" w:eastAsia="宋体" w:cs="宋体"/>
                <w:sz w:val="24"/>
                <w:szCs w:val="24"/>
              </w:rPr>
              <w:t>活动。</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列入失信被执行人、重大税收违法案件当事人名单、</w:t>
            </w:r>
            <w:r>
              <w:rPr>
                <w:rFonts w:ascii="宋体" w:hAnsi="宋体" w:eastAsia="宋体" w:cs="宋体"/>
                <w:sz w:val="24"/>
                <w:szCs w:val="24"/>
                <w:lang w:eastAsia="zh-CN"/>
              </w:rPr>
              <w:t>招标</w:t>
            </w:r>
            <w:r>
              <w:rPr>
                <w:rFonts w:ascii="宋体" w:hAnsi="宋体" w:eastAsia="宋体" w:cs="宋体"/>
                <w:sz w:val="24"/>
                <w:szCs w:val="24"/>
              </w:rPr>
              <w:t>严重违法失信行为记录名单的供应商，不得参加</w:t>
            </w:r>
            <w:r>
              <w:rPr>
                <w:rFonts w:ascii="宋体" w:hAnsi="宋体" w:eastAsia="宋体" w:cs="宋体"/>
                <w:sz w:val="24"/>
                <w:szCs w:val="24"/>
                <w:lang w:eastAsia="zh-CN"/>
              </w:rPr>
              <w:t>招标</w:t>
            </w:r>
            <w:r>
              <w:rPr>
                <w:rFonts w:ascii="宋体" w:hAnsi="宋体" w:eastAsia="宋体" w:cs="宋体"/>
                <w:sz w:val="24"/>
                <w:szCs w:val="24"/>
              </w:rPr>
              <w:t>活动。</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2、我方对上述声明的真实性、合法性、准确性、有效性负责，并愿意根据磋商文件和磋商过程中贵方要求提供全部现有资料、数据、文件等予以证实。</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备注：对于接受联合体形式的磋商且供应商是联合体的，则联合体各成员都应当提交本资格证明文件。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附件3-3   单位负责人授权书</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我方的单位负责人（填写“单位负责人全名”）授权（填写“供应商代表全名”）为我方的供应商代表，代表我方参加（填写“项目名称”）项目（项目编号：</w:t>
      </w:r>
      <w:r>
        <w:rPr>
          <w:rFonts w:ascii="宋体" w:hAnsi="宋体" w:eastAsia="宋体" w:cs="宋体"/>
          <w:sz w:val="24"/>
          <w:szCs w:val="24"/>
          <w:u w:val="single"/>
        </w:rPr>
        <w:t>　　　　　</w:t>
      </w:r>
      <w:r>
        <w:rPr>
          <w:rFonts w:ascii="宋体" w:hAnsi="宋体" w:eastAsia="宋体" w:cs="宋体"/>
          <w:sz w:val="24"/>
          <w:szCs w:val="24"/>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供应商代表无转委权。特此授权。</w:t>
      </w:r>
    </w:p>
    <w:p>
      <w:pPr>
        <w:pStyle w:val="25"/>
        <w:spacing w:line="480" w:lineRule="exact"/>
        <w:jc w:val="center"/>
        <w:rPr>
          <w:rFonts w:hint="default" w:ascii="宋体" w:hAnsi="宋体" w:eastAsia="宋体" w:cs="宋体"/>
          <w:sz w:val="24"/>
          <w:szCs w:val="24"/>
          <w:lang w:eastAsia="zh-CN"/>
        </w:rPr>
      </w:pPr>
      <w:r>
        <w:rPr>
          <w:rFonts w:ascii="宋体" w:hAnsi="宋体" w:eastAsia="宋体" w:cs="宋体"/>
          <w:sz w:val="24"/>
          <w:szCs w:val="24"/>
        </w:rPr>
        <w:t>（以下无正文）</w:t>
      </w:r>
    </w:p>
    <w:p>
      <w:pPr>
        <w:pStyle w:val="25"/>
        <w:spacing w:line="480" w:lineRule="exact"/>
        <w:jc w:val="center"/>
        <w:rPr>
          <w:rFonts w:hint="default" w:ascii="宋体" w:hAnsi="宋体" w:eastAsia="宋体" w:cs="宋体"/>
          <w:sz w:val="24"/>
          <w:szCs w:val="24"/>
          <w:lang w:eastAsia="zh-CN"/>
        </w:rPr>
      </w:pPr>
    </w:p>
    <w:p>
      <w:pPr>
        <w:pStyle w:val="25"/>
        <w:spacing w:line="480" w:lineRule="exact"/>
        <w:jc w:val="center"/>
        <w:rPr>
          <w:rFonts w:hint="default" w:ascii="宋体" w:hAnsi="宋体" w:eastAsia="宋体" w:cs="宋体"/>
          <w:sz w:val="24"/>
          <w:szCs w:val="24"/>
          <w:lang w:eastAsia="zh-CN"/>
        </w:rPr>
      </w:pPr>
    </w:p>
    <w:p>
      <w:pPr>
        <w:pStyle w:val="25"/>
        <w:spacing w:line="480" w:lineRule="exact"/>
        <w:jc w:val="center"/>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单位负责人：</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u w:val="single"/>
          <w:lang w:eastAsia="zh-CN"/>
        </w:rPr>
      </w:pPr>
      <w:r>
        <w:rPr>
          <w:rFonts w:ascii="宋体" w:hAnsi="宋体" w:eastAsia="宋体" w:cs="宋体"/>
          <w:sz w:val="24"/>
          <w:szCs w:val="24"/>
          <w:lang w:eastAsia="zh-CN"/>
        </w:rPr>
        <w:t>供应商</w:t>
      </w:r>
      <w:r>
        <w:rPr>
          <w:rFonts w:ascii="宋体" w:hAnsi="宋体" w:eastAsia="宋体" w:cs="宋体"/>
          <w:sz w:val="24"/>
          <w:szCs w:val="24"/>
        </w:rPr>
        <w:t>代表：</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u w:val="single"/>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授权方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供应商：（全称并加盖单位公章）</w:t>
      </w:r>
    </w:p>
    <w:p>
      <w:pPr>
        <w:pStyle w:val="25"/>
        <w:spacing w:line="480" w:lineRule="exact"/>
        <w:ind w:firstLine="480"/>
        <w:rPr>
          <w:rFonts w:hint="default" w:ascii="宋体" w:hAnsi="宋体" w:eastAsia="宋体" w:cs="宋体"/>
          <w:sz w:val="24"/>
          <w:szCs w:val="24"/>
          <w:u w:val="single"/>
          <w:lang w:eastAsia="zh-CN"/>
        </w:rPr>
      </w:pPr>
      <w:r>
        <w:rPr>
          <w:rFonts w:ascii="宋体" w:hAnsi="宋体" w:eastAsia="宋体" w:cs="宋体"/>
          <w:sz w:val="24"/>
          <w:szCs w:val="24"/>
        </w:rPr>
        <w:t>单位负责人签字或盖章：</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u w:val="single"/>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接受授权方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r>
        <w:rPr>
          <w:rFonts w:ascii="宋体" w:hAnsi="宋体" w:eastAsia="宋体" w:cs="宋体"/>
          <w:sz w:val="24"/>
          <w:szCs w:val="24"/>
          <w:u w:val="single"/>
        </w:rPr>
        <w:t>　　　　　　　　　　</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签署日期：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附：单位负责人、供应商代表的身份证正反面复印件</w:t>
      </w:r>
    </w:p>
    <w:p>
      <w:pPr>
        <w:pStyle w:val="25"/>
        <w:spacing w:line="480" w:lineRule="exact"/>
        <w:rPr>
          <w:rFonts w:hint="default" w:ascii="宋体" w:hAnsi="宋体" w:eastAsia="宋体" w:cs="宋体"/>
          <w:sz w:val="24"/>
          <w:szCs w:val="24"/>
        </w:rPr>
      </w:pPr>
    </w:p>
    <w:p>
      <w:pPr>
        <w:pStyle w:val="25"/>
        <w:pBdr>
          <w:top w:val="dashed" w:color="000000" w:sz="4" w:space="0"/>
          <w:left w:val="dashed" w:color="000000" w:sz="4" w:space="0"/>
          <w:bottom w:val="dashed" w:color="000000" w:sz="4" w:space="0"/>
          <w:right w:val="dashed" w:color="000000" w:sz="4" w:space="0"/>
        </w:pBdr>
        <w:spacing w:line="480" w:lineRule="exact"/>
        <w:jc w:val="center"/>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要求：真实、有效、清晰</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1、企业（银行、保险、石油石化、电力、电信等行业除外）、事业单位和社会团体法人的“单位负责人”指法定代表人，即与实际提交的“营业执照等证明文件”载明的一致。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4、对于接受联合体形式的磋商且供应商是联合体的，则只需要联合体的牵头方提交本授权书，在纸质响应文件正本中的本授权书应为原件</w:t>
      </w: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附件3-4  营业执照等证明文件</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）供应商为法人（包括企业、事业单位和社会团体）的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现附上由（填写“签发机关全称”）签发的我方统一社会信用代码（请填写法人的具体证照名称）复印件，该证明材料真实有效，否则我方负全部责任。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）供应商为非法人（包括其他组织、自然人）的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□现附上由（填写“签发机关全称”）签发的我方统一社会信用代码（请填写非自然人的非法人的具体证照名称）复印件，该证明材料真实有效，否则我方负全部责任。</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□现附上由（填写“签发机关全称”）签发的我方统一社会信用代码（请填写自然人的身份证件名称）复印件，该证明材料真实有效，否则我方负全部责任。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1、请供应商根据实际情况填写，在相应的（）中打“√”并选择相应的“□”（若有）后，再按照本格式的要求提供相应证明材料的复印件。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3、对于接受联合体形式的磋商且供应商是联合体的，则联合体各成员都应当提交本资格证明文件。</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附件3-5   财务状况报告</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）供应商提供财务报告的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企业适用：现附上我方（填写“具体的年度、或半年度、或季度”）财务报告复印件，包括资产负债表、利润表、现金流量表、所有者权益变动表及其附注（若有）、会计师事务所营业执照和注册会计师资格证书，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事业单位适用：现附上我方（填写“具体的年度、或半年度、或季度”）财务报告复印件，包括资产负债表、收入支出表或收入费用表、财政补助收入支出表（若有）、会计师事务所营业执照和注册会计师资格证书，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社会团体、民办非企单位适用：现附上我方（填写“具体的年度、或半年度、或季度”）财务报告复印件，包括资产负债表、业务活动表、现金流量表、会计师事务所营业执照和注册会计师资格证书，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）供应商提供资信证明的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□非自然人适用（包括企业、事业单位、社会团体和其他组织）：现附上我方银行：（填写“开户银行全称”）出具的资信证明复印件，上述证明材料真实有效，否则我方负全部责任。</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□自然人适用（包括企业、事业单位、社会团体和其他组织）：现附上我方银行：（填写自然人的“个人账户的开户银行全称”）出具的资信证明复印件，上述证明材料真实有效，否则我方负全部责任。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※注意事项：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上文提供财务报告、资信证明、担保函共三大类型，请供应商按照自身实际情况编制填写，在其中相应的（）中打“√”并选择相应的“□”（若有）后，再按照本格式的要求提供相应证明材料的复印件即可。即供应商符合上述三大类型其中一种，并按要求提供相应证明资料即为满足。</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2、供应商提供的财务报告复印件（成立年限按照首次响应文件递交截止时间推算）应符合下列规定：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2.1成立年限满1年及以上的供应商，提供经审计的上一年度的年度财务报告。</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2.2成立年限满半年但不足1年的供应商，提供该半年度中任一季度的季度财务报告或该半年度的半年度财务报告。</w:t>
      </w:r>
    </w:p>
    <w:p>
      <w:pPr>
        <w:pStyle w:val="25"/>
        <w:spacing w:line="480" w:lineRule="exact"/>
        <w:rPr>
          <w:rFonts w:hint="default" w:ascii="宋体" w:hAnsi="宋体" w:eastAsia="宋体" w:cs="宋体"/>
          <w:sz w:val="24"/>
          <w:szCs w:val="24"/>
        </w:rPr>
      </w:pPr>
      <w:r>
        <w:rPr>
          <w:rFonts w:ascii="宋体" w:hAnsi="宋体" w:eastAsia="宋体" w:cs="宋体"/>
          <w:b/>
          <w:sz w:val="24"/>
          <w:szCs w:val="24"/>
        </w:rPr>
        <w:t>※无法按照本格式注意事项第2.1、2.2条规定提供财务报告复印件的供应商，应按照本格式注意事项的要求选择提供资信证明复印件。</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3、对于接受联合体形式的磋商且供应商是联合体的，则联合体各成员都应当提交本资格证明文件。</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2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附件3-6  依法缴纳税收证明材料</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1、依法缴纳税收的供应商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2、依法减免税收的供应商</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 ）现附上我方依法免税证明材料复印件，上述证明材料真实有效，否则我方负全部责任。</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1、请供应商根据实际情况填写，在相应的（）中打“√”，并按照本格式的要求提供相应证明材料的复印件。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2、供应商提供的税收凭据复印件应符合下列规定：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2.1首次响应文件递交截止时间前（不含截止时间的当月）已依法缴纳税收的供应商，提供首次响应文件递交截止时间前六个月（不含截止时间的当月）中任一月份的税收凭据复印件。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2.2首次响应文件递交截止时间的当月成立的供应商，视同满足本项资格条件要求。</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2.3若为依法免税范围的供应商，提供依法免税证明材料的，视同满足本项资格条件要求。</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附件3-7  依法缴纳社会保障资金证明材料</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1、依法缴纳社会保障资金的供应商</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2、依法不需要缴纳或暂缓缴纳社会保障资金的供应商</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（）现附上我方依法不需要缴纳社会保障资金证明材料复印件，上述证明材料真实有效，否则我方负全部责任。</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1、请供应商根据实际情况填写，在相应的（）中打“√”，并按照本格式的要求提供相应证明材料的复印件。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2、供应商提供的社会保险凭据复印件应符合下列规定：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2.1首次响应文件递交截止时间前（不含截止时间的当月）已依法缴纳社会保障资金的投供应商，提供首次响应文件递交截止时间前六个月（不含截止时间的当月）中任一月份的社会保险凭据复印件。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2.2首次响应文件递交截止时间的当月成立的供应商，视同满足本项资格条件要求。</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2.3若为依法不需要缴纳或暂缓缴纳社会保障资金的供应商，提供依法不需要缴纳或暂缓缴纳社会保障资金证明材料的，视同满足本项资格条件要求。</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附件3-8  具备履行合同所必需设备和专业技术能力证明材料</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声明函</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我方具备履行合同所必需的设备和专业技术能力，并对本声明承诺的真实性负责，否则产生不利后果由我方承担责任。</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特此声明。</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1.磋商文件“供应商的资格”中特定资格条件如果没有特别规定，则由供应商在响应文件中按上述格式提供其具备履行合同所必需的设备和专业技术能力的声明即可，声明函应加盖供应商单位公章。。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2.如果根据项目的特点和需要，对履行合同所必需的设备和专业技术能力的证明材料有特别专项要求的，则</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代理机构应当在磋商文件“供应商的资格”中特定资格条件进行明确约定，供应商可以不用提供上述格式要求的声明函，但必须按特定资格条件的规定提供相应专项证明材料，并对相应证明材料的真实性负责。</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3.对于接受联合体形式的磋商且供应商是联合体的，则联合体各成员都应当提交本资格证明文件。</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附件3-9  信用记录查询结果</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1、由磋商小组通过网站查询并打印供应商的信用记录。</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2、经查询，供应商参加本项目</w:t>
      </w:r>
      <w:r>
        <w:rPr>
          <w:rFonts w:ascii="宋体" w:hAnsi="宋体" w:eastAsia="宋体" w:cs="宋体"/>
          <w:sz w:val="24"/>
          <w:szCs w:val="24"/>
          <w:lang w:eastAsia="zh-CN"/>
        </w:rPr>
        <w:t>招标</w:t>
      </w:r>
      <w:r>
        <w:rPr>
          <w:rFonts w:ascii="宋体" w:hAnsi="宋体" w:eastAsia="宋体" w:cs="宋体"/>
          <w:sz w:val="24"/>
          <w:szCs w:val="24"/>
        </w:rPr>
        <w:t>活动(响应文件递交截止时间)前三年内被列入失信被执行人名单、重大税收违法案件当事人名单、</w:t>
      </w:r>
      <w:r>
        <w:rPr>
          <w:rFonts w:ascii="宋体" w:hAnsi="宋体" w:eastAsia="宋体" w:cs="宋体"/>
          <w:sz w:val="24"/>
          <w:szCs w:val="24"/>
          <w:lang w:eastAsia="zh-CN"/>
        </w:rPr>
        <w:t>招标</w:t>
      </w:r>
      <w:r>
        <w:rPr>
          <w:rFonts w:ascii="宋体" w:hAnsi="宋体" w:eastAsia="宋体" w:cs="宋体"/>
          <w:sz w:val="24"/>
          <w:szCs w:val="24"/>
        </w:rPr>
        <w:t>严重违法失信行为记录名单及其他重大违法记录且相关信用惩戒期限未满的，其资格审查不合格。</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供应商应了解自身的信用记录情况。当供应商受到200万以上罚款的行政处罚且该罚款不属较大数额罚款时，供应商应在响应文件中提供此项罚款不属于较大数额罚款的依据（如提供：相关法律制度的规定、行政执法机构对该罚款不属于较大数额罚款的认定或者其他有效依据）。</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附件3-10  联合体协议</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（接受联合体的项目使用）</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兹有</w:t>
      </w:r>
      <w:r>
        <w:rPr>
          <w:rFonts w:ascii="宋体" w:hAnsi="宋体" w:eastAsia="宋体" w:cs="宋体"/>
          <w:sz w:val="24"/>
          <w:szCs w:val="24"/>
          <w:u w:val="single"/>
        </w:rPr>
        <w:t>（填写“联合体中各方的全称”，各方的全称之间请用“、”分割）</w:t>
      </w:r>
      <w:r>
        <w:rPr>
          <w:rFonts w:ascii="宋体" w:hAnsi="宋体" w:eastAsia="宋体" w:cs="宋体"/>
          <w:sz w:val="24"/>
          <w:szCs w:val="24"/>
        </w:rPr>
        <w:t>自愿组成联合体，共同参加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）的响应磋商。现就联合体参加本项目响应磋商的有关事宜达成下列协议：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一、联合体各方应承担的工作和义务具体如下：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1、牵头方（全称）：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2.1（成员一的全称）：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二、联合体各方的合同金额占比，具体如下：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1.牵头方（</w:t>
      </w:r>
      <w:r>
        <w:rPr>
          <w:rFonts w:ascii="宋体" w:hAnsi="宋体" w:eastAsia="宋体" w:cs="宋体"/>
          <w:sz w:val="24"/>
          <w:szCs w:val="24"/>
          <w:u w:val="single"/>
        </w:rPr>
        <w:t>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2.1（</w:t>
      </w:r>
      <w:r>
        <w:rPr>
          <w:rFonts w:ascii="宋体" w:hAnsi="宋体" w:eastAsia="宋体" w:cs="宋体"/>
          <w:sz w:val="24"/>
          <w:szCs w:val="24"/>
          <w:u w:val="single"/>
        </w:rPr>
        <w:t>成员1的全称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三、联合体各方约定：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1、由</w:t>
      </w:r>
      <w:r>
        <w:rPr>
          <w:rFonts w:ascii="宋体" w:hAnsi="宋体" w:eastAsia="宋体" w:cs="宋体"/>
          <w:sz w:val="24"/>
          <w:szCs w:val="24"/>
          <w:u w:val="single"/>
        </w:rPr>
        <w:t>（填写“牵头方的全称”）代表联合体办理参加本项目投标的有关事宜（包括但不限于：注册账号、派出</w:t>
      </w:r>
      <w:r>
        <w:rPr>
          <w:rFonts w:ascii="宋体" w:hAnsi="宋体" w:eastAsia="宋体" w:cs="宋体"/>
          <w:sz w:val="24"/>
          <w:szCs w:val="24"/>
          <w:u w:val="single"/>
          <w:lang w:eastAsia="zh-CN"/>
        </w:rPr>
        <w:t>供应商</w:t>
      </w:r>
      <w:r>
        <w:rPr>
          <w:rFonts w:ascii="宋体" w:hAnsi="宋体" w:eastAsia="宋体" w:cs="宋体"/>
          <w:sz w:val="24"/>
          <w:szCs w:val="24"/>
          <w:u w:val="single"/>
        </w:rPr>
        <w:t>代表、提交</w:t>
      </w:r>
      <w:r>
        <w:rPr>
          <w:rFonts w:ascii="宋体" w:hAnsi="宋体" w:eastAsia="宋体" w:cs="宋体"/>
          <w:sz w:val="24"/>
          <w:szCs w:val="24"/>
          <w:u w:val="single"/>
          <w:lang w:eastAsia="zh-CN"/>
        </w:rPr>
        <w:t>响应文件</w:t>
      </w:r>
      <w:r>
        <w:rPr>
          <w:rFonts w:ascii="宋体" w:hAnsi="宋体" w:eastAsia="宋体" w:cs="宋体"/>
          <w:sz w:val="24"/>
          <w:szCs w:val="24"/>
          <w:u w:val="single"/>
        </w:rPr>
        <w:t>及参加开标、谈判、澄清等），在此过程中，</w:t>
      </w:r>
      <w:r>
        <w:rPr>
          <w:rFonts w:ascii="宋体" w:hAnsi="宋体" w:eastAsia="宋体" w:cs="宋体"/>
          <w:sz w:val="24"/>
          <w:szCs w:val="24"/>
          <w:u w:val="single"/>
          <w:lang w:eastAsia="zh-CN"/>
        </w:rPr>
        <w:t>供应商</w:t>
      </w:r>
      <w:r>
        <w:rPr>
          <w:rFonts w:ascii="宋体" w:hAnsi="宋体" w:eastAsia="宋体" w:cs="宋体"/>
          <w:sz w:val="24"/>
          <w:szCs w:val="24"/>
          <w:u w:val="single"/>
        </w:rPr>
        <w:t>代表签字的一切文件和处理结果，联合体均予以认可并对此承担责任。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2、联合体各方约定由</w:t>
      </w:r>
      <w:r>
        <w:rPr>
          <w:rFonts w:ascii="宋体" w:hAnsi="宋体" w:eastAsia="宋体" w:cs="宋体"/>
          <w:sz w:val="24"/>
          <w:szCs w:val="24"/>
          <w:u w:val="single"/>
        </w:rPr>
        <w:t>（填写“牵头方的全称”）代表联合体办理</w:t>
      </w:r>
      <w:r>
        <w:rPr>
          <w:rFonts w:ascii="宋体" w:hAnsi="宋体" w:eastAsia="宋体" w:cs="宋体"/>
          <w:sz w:val="24"/>
          <w:szCs w:val="24"/>
          <w:u w:val="single"/>
          <w:lang w:eastAsia="zh-CN"/>
        </w:rPr>
        <w:t>磋商保证金</w:t>
      </w:r>
      <w:r>
        <w:rPr>
          <w:rFonts w:ascii="宋体" w:hAnsi="宋体" w:eastAsia="宋体" w:cs="宋体"/>
          <w:sz w:val="24"/>
          <w:szCs w:val="24"/>
          <w:u w:val="single"/>
        </w:rPr>
        <w:t>事宜。</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四、若中标，牵头方将代表联合体与</w:t>
      </w:r>
      <w:r>
        <w:rPr>
          <w:rFonts w:ascii="宋体" w:hAnsi="宋体" w:eastAsia="宋体" w:cs="宋体"/>
          <w:sz w:val="24"/>
          <w:szCs w:val="24"/>
          <w:lang w:eastAsia="zh-CN"/>
        </w:rPr>
        <w:t>招标</w:t>
      </w:r>
      <w:r>
        <w:rPr>
          <w:rFonts w:ascii="宋体" w:hAnsi="宋体" w:eastAsia="宋体" w:cs="宋体"/>
          <w:sz w:val="24"/>
          <w:szCs w:val="24"/>
        </w:rPr>
        <w:t>人就合同签订事宜进行协商；若协商一致，则联合体各方将共同与</w:t>
      </w:r>
      <w:r>
        <w:rPr>
          <w:rFonts w:ascii="宋体" w:hAnsi="宋体" w:eastAsia="宋体" w:cs="宋体"/>
          <w:sz w:val="24"/>
          <w:szCs w:val="24"/>
          <w:lang w:eastAsia="zh-CN"/>
        </w:rPr>
        <w:t>招标</w:t>
      </w:r>
      <w:r>
        <w:rPr>
          <w:rFonts w:ascii="宋体" w:hAnsi="宋体" w:eastAsia="宋体" w:cs="宋体"/>
          <w:sz w:val="24"/>
          <w:szCs w:val="24"/>
        </w:rPr>
        <w:t>人签订</w:t>
      </w:r>
      <w:r>
        <w:rPr>
          <w:rFonts w:ascii="宋体" w:hAnsi="宋体" w:eastAsia="宋体" w:cs="宋体"/>
          <w:sz w:val="24"/>
          <w:szCs w:val="24"/>
          <w:lang w:eastAsia="zh-CN"/>
        </w:rPr>
        <w:t>招标</w:t>
      </w:r>
      <w:r>
        <w:rPr>
          <w:rFonts w:ascii="宋体" w:hAnsi="宋体" w:eastAsia="宋体" w:cs="宋体"/>
          <w:sz w:val="24"/>
          <w:szCs w:val="24"/>
        </w:rPr>
        <w:t>合同，并就</w:t>
      </w:r>
      <w:r>
        <w:rPr>
          <w:rFonts w:ascii="宋体" w:hAnsi="宋体" w:eastAsia="宋体" w:cs="宋体"/>
          <w:sz w:val="24"/>
          <w:szCs w:val="24"/>
          <w:lang w:eastAsia="zh-CN"/>
        </w:rPr>
        <w:t>招标</w:t>
      </w:r>
      <w:r>
        <w:rPr>
          <w:rFonts w:ascii="宋体" w:hAnsi="宋体" w:eastAsia="宋体" w:cs="宋体"/>
          <w:sz w:val="24"/>
          <w:szCs w:val="24"/>
        </w:rPr>
        <w:t>合同约定的事项对</w:t>
      </w:r>
      <w:r>
        <w:rPr>
          <w:rFonts w:ascii="宋体" w:hAnsi="宋体" w:eastAsia="宋体" w:cs="宋体"/>
          <w:sz w:val="24"/>
          <w:szCs w:val="24"/>
          <w:lang w:eastAsia="zh-CN"/>
        </w:rPr>
        <w:t>招标</w:t>
      </w:r>
      <w:r>
        <w:rPr>
          <w:rFonts w:ascii="宋体" w:hAnsi="宋体" w:eastAsia="宋体" w:cs="宋体"/>
          <w:sz w:val="24"/>
          <w:szCs w:val="24"/>
        </w:rPr>
        <w:t>人承担连带责任。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五、本协议自签署之日起生效，</w:t>
      </w:r>
      <w:r>
        <w:rPr>
          <w:rFonts w:ascii="宋体" w:hAnsi="宋体" w:eastAsia="宋体" w:cs="宋体"/>
          <w:sz w:val="24"/>
          <w:szCs w:val="24"/>
          <w:lang w:eastAsia="zh-CN"/>
        </w:rPr>
        <w:t>招标</w:t>
      </w:r>
      <w:r>
        <w:rPr>
          <w:rFonts w:ascii="宋体" w:hAnsi="宋体" w:eastAsia="宋体" w:cs="宋体"/>
          <w:sz w:val="24"/>
          <w:szCs w:val="24"/>
        </w:rPr>
        <w:t>合同履行完毕后自动失效。</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六、本协议一式</w:t>
      </w:r>
      <w:r>
        <w:rPr>
          <w:rFonts w:ascii="宋体" w:hAnsi="宋体" w:eastAsia="宋体" w:cs="宋体"/>
          <w:sz w:val="24"/>
          <w:szCs w:val="24"/>
          <w:u w:val="single"/>
        </w:rPr>
        <w:t>（填写具体份数）</w:t>
      </w:r>
      <w:r>
        <w:rPr>
          <w:rFonts w:ascii="宋体" w:hAnsi="宋体" w:eastAsia="宋体" w:cs="宋体"/>
          <w:sz w:val="24"/>
          <w:szCs w:val="24"/>
        </w:rPr>
        <w:t>份，联合体各方各执一份，</w:t>
      </w:r>
      <w:r>
        <w:rPr>
          <w:rFonts w:ascii="宋体" w:hAnsi="宋体" w:eastAsia="宋体" w:cs="宋体"/>
          <w:sz w:val="24"/>
          <w:szCs w:val="24"/>
          <w:lang w:eastAsia="zh-CN"/>
        </w:rPr>
        <w:t>响应文件</w:t>
      </w:r>
      <w:r>
        <w:rPr>
          <w:rFonts w:ascii="宋体" w:hAnsi="宋体" w:eastAsia="宋体" w:cs="宋体"/>
          <w:sz w:val="24"/>
          <w:szCs w:val="24"/>
        </w:rPr>
        <w:t>中提交一份。</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（以下无正文）</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牵头方：</w:t>
      </w:r>
      <w:r>
        <w:rPr>
          <w:rFonts w:ascii="宋体" w:hAnsi="宋体" w:eastAsia="宋体" w:cs="宋体"/>
          <w:sz w:val="24"/>
          <w:szCs w:val="24"/>
          <w:u w:val="single"/>
        </w:rPr>
        <w:t>（全称并加盖单位公章）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成员一：</w:t>
      </w:r>
      <w:r>
        <w:rPr>
          <w:rFonts w:ascii="宋体" w:hAnsi="宋体" w:eastAsia="宋体" w:cs="宋体"/>
          <w:sz w:val="24"/>
          <w:szCs w:val="24"/>
          <w:u w:val="single"/>
        </w:rPr>
        <w:t>（全称并加盖成员一的单位公章）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成员**：</w:t>
      </w:r>
      <w:r>
        <w:rPr>
          <w:rFonts w:ascii="宋体" w:hAnsi="宋体" w:eastAsia="宋体" w:cs="宋体"/>
          <w:sz w:val="24"/>
          <w:szCs w:val="24"/>
          <w:u w:val="single"/>
        </w:rPr>
        <w:t>（全称并加盖成员**的单位公章）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签署日期：</w:t>
      </w:r>
      <w:r>
        <w:rPr>
          <w:rFonts w:ascii="宋体" w:hAnsi="宋体" w:eastAsia="宋体" w:cs="宋体"/>
          <w:sz w:val="24"/>
          <w:szCs w:val="24"/>
          <w:u w:val="single"/>
        </w:rPr>
        <w:t>　　年　　月　　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lang w:eastAsia="zh-CN"/>
        </w:rPr>
        <w:t>磋商文件</w:t>
      </w:r>
      <w:r>
        <w:rPr>
          <w:rFonts w:ascii="宋体" w:hAnsi="宋体" w:eastAsia="宋体" w:cs="宋体"/>
          <w:sz w:val="24"/>
          <w:szCs w:val="24"/>
        </w:rPr>
        <w:t>接受联合体投标且</w:t>
      </w:r>
      <w:r>
        <w:rPr>
          <w:rFonts w:ascii="宋体" w:hAnsi="宋体" w:eastAsia="宋体" w:cs="宋体"/>
          <w:sz w:val="24"/>
          <w:szCs w:val="24"/>
          <w:lang w:eastAsia="zh-CN"/>
        </w:rPr>
        <w:t>供应商</w:t>
      </w:r>
      <w:r>
        <w:rPr>
          <w:rFonts w:ascii="宋体" w:hAnsi="宋体" w:eastAsia="宋体" w:cs="宋体"/>
          <w:sz w:val="24"/>
          <w:szCs w:val="24"/>
        </w:rPr>
        <w:t>为联合体的，</w:t>
      </w:r>
      <w:r>
        <w:rPr>
          <w:rFonts w:ascii="宋体" w:hAnsi="宋体" w:eastAsia="宋体" w:cs="宋体"/>
          <w:sz w:val="24"/>
          <w:szCs w:val="24"/>
          <w:lang w:eastAsia="zh-CN"/>
        </w:rPr>
        <w:t>供应商</w:t>
      </w:r>
      <w:r>
        <w:rPr>
          <w:rFonts w:ascii="宋体" w:hAnsi="宋体" w:eastAsia="宋体" w:cs="宋体"/>
          <w:sz w:val="24"/>
          <w:szCs w:val="24"/>
        </w:rPr>
        <w:t>应提供本协议；否则无须提供。</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3、在以联合体形式落实中小企业预留份额项目中，</w:t>
      </w:r>
      <w:r>
        <w:rPr>
          <w:rFonts w:ascii="宋体" w:hAnsi="宋体" w:eastAsia="宋体" w:cs="宋体"/>
          <w:sz w:val="24"/>
          <w:szCs w:val="24"/>
          <w:lang w:eastAsia="zh-CN"/>
        </w:rPr>
        <w:t>供应商</w:t>
      </w:r>
      <w:r>
        <w:rPr>
          <w:rFonts w:ascii="宋体" w:hAnsi="宋体" w:eastAsia="宋体" w:cs="宋体"/>
          <w:sz w:val="24"/>
          <w:szCs w:val="24"/>
        </w:rPr>
        <w:t>除了要提供《中小企业声明函》，还需提供本协议。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4、在以联合体形式落实中小企业预留份额项目中，</w:t>
      </w:r>
      <w:r>
        <w:rPr>
          <w:rFonts w:ascii="宋体" w:hAnsi="宋体" w:eastAsia="宋体" w:cs="宋体"/>
          <w:sz w:val="24"/>
          <w:szCs w:val="24"/>
          <w:lang w:eastAsia="zh-CN"/>
        </w:rPr>
        <w:t>供应商</w:t>
      </w:r>
      <w:r>
        <w:rPr>
          <w:rFonts w:ascii="宋体" w:hAnsi="宋体" w:eastAsia="宋体" w:cs="宋体"/>
          <w:sz w:val="24"/>
          <w:szCs w:val="24"/>
        </w:rPr>
        <w:t>除了要提供《中小企业声明函》，还需提供本协议。</w:t>
      </w: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附件3-11 分包意向协议（若有）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甲方（总包方）：</w:t>
      </w:r>
      <w:r>
        <w:rPr>
          <w:rFonts w:ascii="宋体" w:hAnsi="宋体" w:eastAsia="宋体" w:cs="宋体"/>
          <w:sz w:val="24"/>
          <w:szCs w:val="24"/>
          <w:u w:val="single"/>
        </w:rPr>
        <w:t>　　　　　　　</w:t>
      </w:r>
      <w:r>
        <w:rPr>
          <w:rFonts w:ascii="宋体" w:hAnsi="宋体" w:eastAsia="宋体" w:cs="宋体"/>
          <w:sz w:val="24"/>
          <w:szCs w:val="24"/>
        </w:rPr>
        <w:t>（即本项目的</w:t>
      </w:r>
      <w:r>
        <w:rPr>
          <w:rFonts w:ascii="宋体" w:hAnsi="宋体" w:eastAsia="宋体" w:cs="宋体"/>
          <w:sz w:val="24"/>
          <w:szCs w:val="24"/>
          <w:lang w:eastAsia="zh-CN"/>
        </w:rPr>
        <w:t>供应商</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乙方（分包方）：</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兹有甲方参加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w:t>
      </w:r>
      <w:r>
        <w:rPr>
          <w:rFonts w:ascii="宋体" w:hAnsi="宋体" w:eastAsia="宋体" w:cs="宋体"/>
          <w:sz w:val="24"/>
          <w:szCs w:val="24"/>
          <w:lang w:eastAsia="zh-CN"/>
        </w:rPr>
        <w:t>招标</w:t>
      </w:r>
      <w:r>
        <w:rPr>
          <w:rFonts w:ascii="宋体" w:hAnsi="宋体" w:eastAsia="宋体" w:cs="宋体"/>
          <w:sz w:val="24"/>
          <w:szCs w:val="24"/>
        </w:rPr>
        <w:t>活动。甲方期望将</w:t>
      </w:r>
      <w:r>
        <w:rPr>
          <w:rFonts w:ascii="宋体" w:hAnsi="宋体" w:eastAsia="宋体" w:cs="宋体"/>
          <w:sz w:val="24"/>
          <w:szCs w:val="24"/>
          <w:lang w:eastAsia="zh-CN"/>
        </w:rPr>
        <w:t>招标</w:t>
      </w:r>
      <w:r>
        <w:rPr>
          <w:rFonts w:ascii="宋体" w:hAnsi="宋体" w:eastAsia="宋体" w:cs="宋体"/>
          <w:sz w:val="24"/>
          <w:szCs w:val="24"/>
        </w:rPr>
        <w:t>项目的部分</w:t>
      </w:r>
      <w:r>
        <w:rPr>
          <w:rFonts w:ascii="宋体" w:hAnsi="宋体" w:eastAsia="宋体" w:cs="宋体"/>
          <w:sz w:val="24"/>
          <w:szCs w:val="24"/>
          <w:lang w:eastAsia="zh-CN"/>
        </w:rPr>
        <w:t>招标</w:t>
      </w:r>
      <w:r>
        <w:rPr>
          <w:rFonts w:ascii="宋体" w:hAnsi="宋体" w:eastAsia="宋体" w:cs="宋体"/>
          <w:sz w:val="24"/>
          <w:szCs w:val="24"/>
        </w:rPr>
        <w:t>标的分包给乙方完成，而乙方保证能够向甲方提供本协议项下的</w:t>
      </w:r>
      <w:r>
        <w:rPr>
          <w:rFonts w:ascii="宋体" w:hAnsi="宋体" w:eastAsia="宋体" w:cs="宋体"/>
          <w:sz w:val="24"/>
          <w:szCs w:val="24"/>
          <w:lang w:eastAsia="zh-CN"/>
        </w:rPr>
        <w:t>招标</w:t>
      </w:r>
      <w:r>
        <w:rPr>
          <w:rFonts w:ascii="宋体" w:hAnsi="宋体" w:eastAsia="宋体" w:cs="宋体"/>
          <w:sz w:val="24"/>
          <w:szCs w:val="24"/>
        </w:rPr>
        <w:t>标的，甲、乙双方就合同分包的有关事宜达成下列协议：</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一、分包标的</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u w:val="single"/>
        </w:rPr>
        <w:t>（根据双方的意向填写，可以是表格或文字描述）。</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二、分包合同金额占比</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分包合同价占投标总价的比例：</w:t>
      </w:r>
      <w:r>
        <w:rPr>
          <w:rFonts w:ascii="宋体" w:hAnsi="宋体" w:eastAsia="宋体" w:cs="宋体"/>
          <w:sz w:val="24"/>
          <w:szCs w:val="24"/>
          <w:u w:val="single"/>
        </w:rPr>
        <w:t>　　　　　</w:t>
      </w: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三、其他条款</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分包合同标的交付时间、地点和条件，质量要求和标准，验收，款项的支付，履约担保，违约责任，质量保证，知识产权，合同纠纷处理方式，不可抗力等条款待甲方中标（成交）后，根据甲方与</w:t>
      </w:r>
      <w:r>
        <w:rPr>
          <w:rFonts w:ascii="宋体" w:hAnsi="宋体" w:eastAsia="宋体" w:cs="宋体"/>
          <w:sz w:val="24"/>
          <w:szCs w:val="24"/>
          <w:lang w:eastAsia="zh-CN"/>
        </w:rPr>
        <w:t>招标</w:t>
      </w:r>
      <w:r>
        <w:rPr>
          <w:rFonts w:ascii="宋体" w:hAnsi="宋体" w:eastAsia="宋体" w:cs="宋体"/>
          <w:sz w:val="24"/>
          <w:szCs w:val="24"/>
        </w:rPr>
        <w:t>人签订的总包合同确定具体的内容。</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甲方：</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住所：</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单位负责人或委托代理人：</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联系方法：</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开户银行：</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账号：</w:t>
            </w:r>
          </w:p>
        </w:tc>
        <w:tc>
          <w:tcPr>
            <w:tcW w:w="4153"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25"/>
              <w:spacing w:line="480" w:lineRule="exact"/>
              <w:jc w:val="right"/>
              <w:rPr>
                <w:rFonts w:hint="default" w:ascii="宋体" w:hAnsi="宋体" w:eastAsia="宋体" w:cs="宋体"/>
                <w:sz w:val="24"/>
                <w:szCs w:val="24"/>
              </w:rPr>
            </w:pPr>
            <w:r>
              <w:rPr>
                <w:rFonts w:ascii="宋体" w:hAnsi="宋体" w:eastAsia="宋体" w:cs="宋体"/>
                <w:sz w:val="24"/>
                <w:szCs w:val="24"/>
              </w:rPr>
              <w:t>签订地点：</w:t>
            </w:r>
            <w:r>
              <w:rPr>
                <w:rFonts w:ascii="宋体" w:hAnsi="宋体" w:eastAsia="宋体" w:cs="宋体"/>
                <w:sz w:val="24"/>
                <w:szCs w:val="24"/>
                <w:u w:val="single"/>
              </w:rPr>
              <w:t>　　　　　　　　　　</w:t>
            </w:r>
          </w:p>
          <w:p>
            <w:pPr>
              <w:pStyle w:val="25"/>
              <w:spacing w:line="480" w:lineRule="exact"/>
              <w:jc w:val="right"/>
              <w:rPr>
                <w:rFonts w:hint="default" w:ascii="宋体" w:hAnsi="宋体" w:eastAsia="宋体" w:cs="宋体"/>
                <w:sz w:val="24"/>
                <w:szCs w:val="24"/>
              </w:rPr>
            </w:pPr>
            <w:r>
              <w:rPr>
                <w:rFonts w:ascii="宋体" w:hAnsi="宋体" w:eastAsia="宋体" w:cs="宋体"/>
                <w:sz w:val="24"/>
                <w:szCs w:val="24"/>
              </w:rPr>
              <w:t>签约日期：</w:t>
            </w:r>
            <w:r>
              <w:rPr>
                <w:rFonts w:ascii="宋体" w:hAnsi="宋体" w:eastAsia="宋体" w:cs="宋体"/>
                <w:sz w:val="24"/>
                <w:szCs w:val="24"/>
                <w:u w:val="single"/>
              </w:rPr>
              <w:t>　　年　　月　　日</w:t>
            </w: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lang w:eastAsia="zh-CN"/>
        </w:rPr>
        <w:t>磋商文件</w:t>
      </w:r>
      <w:r>
        <w:rPr>
          <w:rFonts w:ascii="宋体" w:hAnsi="宋体" w:eastAsia="宋体" w:cs="宋体"/>
          <w:sz w:val="24"/>
          <w:szCs w:val="24"/>
        </w:rPr>
        <w:t>接受合同分包且</w:t>
      </w:r>
      <w:r>
        <w:rPr>
          <w:rFonts w:ascii="宋体" w:hAnsi="宋体" w:eastAsia="宋体" w:cs="宋体"/>
          <w:sz w:val="24"/>
          <w:szCs w:val="24"/>
          <w:lang w:eastAsia="zh-CN"/>
        </w:rPr>
        <w:t>供应商</w:t>
      </w:r>
      <w:r>
        <w:rPr>
          <w:rFonts w:ascii="宋体" w:hAnsi="宋体" w:eastAsia="宋体" w:cs="宋体"/>
          <w:sz w:val="24"/>
          <w:szCs w:val="24"/>
        </w:rPr>
        <w:t>拟将合同分包的，应提供本协议；否则无须提供。</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3.在以合同分包形式落实中小企业预留份额项目中，</w:t>
      </w:r>
      <w:r>
        <w:rPr>
          <w:rFonts w:ascii="宋体" w:hAnsi="宋体" w:eastAsia="宋体" w:cs="宋体"/>
          <w:sz w:val="24"/>
          <w:szCs w:val="24"/>
          <w:lang w:eastAsia="zh-CN"/>
        </w:rPr>
        <w:t>供应商</w:t>
      </w:r>
      <w:r>
        <w:rPr>
          <w:rFonts w:ascii="宋体" w:hAnsi="宋体" w:eastAsia="宋体" w:cs="宋体"/>
          <w:sz w:val="24"/>
          <w:szCs w:val="24"/>
        </w:rPr>
        <w:t>除了要提供《中小企业声明函》，还需提供本协议。</w:t>
      </w: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附件3-12     参加</w:t>
      </w:r>
      <w:r>
        <w:rPr>
          <w:rFonts w:ascii="宋体" w:hAnsi="宋体" w:eastAsia="宋体" w:cs="宋体"/>
          <w:b/>
          <w:sz w:val="24"/>
          <w:szCs w:val="24"/>
          <w:lang w:eastAsia="zh-CN"/>
        </w:rPr>
        <w:t>招标</w:t>
      </w:r>
      <w:r>
        <w:rPr>
          <w:rFonts w:ascii="宋体" w:hAnsi="宋体" w:eastAsia="宋体" w:cs="宋体"/>
          <w:b/>
          <w:sz w:val="24"/>
          <w:szCs w:val="24"/>
        </w:rPr>
        <w:t>活动前三年内在经营活动中没有重大违法记录书面声明</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参加</w:t>
      </w:r>
      <w:r>
        <w:rPr>
          <w:rFonts w:ascii="宋体" w:hAnsi="宋体" w:eastAsia="宋体" w:cs="宋体"/>
          <w:sz w:val="24"/>
          <w:szCs w:val="24"/>
          <w:lang w:eastAsia="zh-CN"/>
        </w:rPr>
        <w:t>招标</w:t>
      </w:r>
      <w:r>
        <w:rPr>
          <w:rFonts w:ascii="宋体" w:hAnsi="宋体" w:eastAsia="宋体" w:cs="宋体"/>
          <w:sz w:val="24"/>
          <w:szCs w:val="24"/>
        </w:rPr>
        <w:t>活动前三年内，我方在经营活动中没有重大违法记录，即没有因违法经营受到刑事处罚或责令停产停业、吊销许可证或执照、较大数额罚款等行政处罚。否则产生不利后果由我方承担责任。</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特此申明。</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1、“重大违法记录”指</w:t>
      </w:r>
      <w:r>
        <w:rPr>
          <w:rFonts w:ascii="宋体" w:hAnsi="宋体" w:eastAsia="宋体" w:cs="宋体"/>
          <w:sz w:val="24"/>
          <w:szCs w:val="24"/>
          <w:lang w:eastAsia="zh-CN"/>
        </w:rPr>
        <w:t>供应商</w:t>
      </w:r>
      <w:r>
        <w:rPr>
          <w:rFonts w:ascii="宋体" w:hAnsi="宋体" w:eastAsia="宋体" w:cs="宋体"/>
          <w:sz w:val="24"/>
          <w:szCs w:val="24"/>
        </w:rPr>
        <w:t>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2、请供应商根据实际情况如实声明，否则视为提供虚假材料。</w:t>
      </w: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附件3-13  其它资格证明文件</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（若有）</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2、若磋商文件规定接受联合体形式且供应商为联合体的，涉及联合体成员的其它资格证明文件在此处提供相关证明材料，并加盖供应商单位公章。</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附件4   磋商保证金凭证</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编制说明</w:t>
      </w:r>
    </w:p>
    <w:p>
      <w:pPr>
        <w:pStyle w:val="25"/>
        <w:numPr>
          <w:ilvl w:val="0"/>
          <w:numId w:val="4"/>
        </w:numPr>
        <w:spacing w:line="480" w:lineRule="exact"/>
        <w:ind w:firstLine="480"/>
        <w:rPr>
          <w:rFonts w:hint="default" w:ascii="宋体" w:hAnsi="宋体" w:eastAsia="宋体" w:cs="宋体"/>
          <w:sz w:val="24"/>
          <w:szCs w:val="24"/>
        </w:rPr>
      </w:pPr>
      <w:r>
        <w:rPr>
          <w:rFonts w:ascii="宋体" w:hAnsi="宋体" w:eastAsia="宋体" w:cs="宋体"/>
          <w:sz w:val="24"/>
          <w:szCs w:val="24"/>
        </w:rPr>
        <w:t>在此项下提交的“磋商保证金”材料可使用转账凭证复印件</w:t>
      </w:r>
      <w:r>
        <w:rPr>
          <w:rFonts w:ascii="宋体" w:hAnsi="宋体" w:eastAsia="宋体" w:cs="宋体"/>
          <w:sz w:val="24"/>
          <w:szCs w:val="24"/>
          <w:lang w:eastAsia="zh-CN"/>
        </w:rPr>
        <w:t>；</w:t>
      </w:r>
    </w:p>
    <w:p>
      <w:pPr>
        <w:pStyle w:val="25"/>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2、磋商保证金是否已提交按照磋商文件规定执行。</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附件5-1  技术和服务要求响应表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供应商名称：（全称加盖单位公章）项目编号∶</w:t>
      </w:r>
      <w:r>
        <w:rPr>
          <w:rFonts w:ascii="宋体" w:hAnsi="宋体" w:eastAsia="宋体" w:cs="宋体"/>
          <w:sz w:val="24"/>
          <w:szCs w:val="24"/>
          <w:u w:val="single"/>
        </w:rPr>
        <w:t>　　　　　　　　　　</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章节条目号</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竞争性磋商文件规定的技术和服务要求</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响应文件响应承诺</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bl>
    <w:p>
      <w:pPr>
        <w:pStyle w:val="25"/>
        <w:spacing w:line="480" w:lineRule="exact"/>
        <w:rPr>
          <w:rFonts w:hint="default" w:ascii="宋体" w:hAnsi="宋体" w:eastAsia="宋体" w:cs="宋体"/>
          <w:sz w:val="24"/>
          <w:szCs w:val="24"/>
        </w:rPr>
      </w:pPr>
      <w:r>
        <w:rPr>
          <w:rFonts w:ascii="宋体" w:hAnsi="宋体" w:eastAsia="宋体" w:cs="宋体"/>
          <w:b/>
          <w:sz w:val="24"/>
          <w:szCs w:val="24"/>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w:t>
      </w:r>
      <w:r>
        <w:rPr>
          <w:rFonts w:ascii="宋体" w:hAnsi="宋体" w:eastAsia="宋体" w:cs="宋体"/>
          <w:b/>
          <w:sz w:val="24"/>
          <w:szCs w:val="24"/>
          <w:lang w:eastAsia="zh-CN"/>
        </w:rPr>
        <w:t>招标</w:t>
      </w:r>
      <w:r>
        <w:rPr>
          <w:rFonts w:ascii="宋体" w:hAnsi="宋体" w:eastAsia="宋体" w:cs="宋体"/>
          <w:b/>
          <w:sz w:val="24"/>
          <w:szCs w:val="24"/>
        </w:rPr>
        <w:t>人发现的任何负偏离或不响应或不满足均视为成交供应商违约，按供应商虚假承诺骗取成交处理，</w:t>
      </w:r>
      <w:r>
        <w:rPr>
          <w:rFonts w:ascii="宋体" w:hAnsi="宋体" w:eastAsia="宋体" w:cs="宋体"/>
          <w:b/>
          <w:sz w:val="24"/>
          <w:szCs w:val="24"/>
          <w:lang w:eastAsia="zh-CN"/>
        </w:rPr>
        <w:t>招标</w:t>
      </w:r>
      <w:r>
        <w:rPr>
          <w:rFonts w:ascii="宋体" w:hAnsi="宋体" w:eastAsia="宋体" w:cs="宋体"/>
          <w:b/>
          <w:sz w:val="24"/>
          <w:szCs w:val="24"/>
        </w:rPr>
        <w:t>人将取消其成交供应商资格，其磋商保证金（如果未签订合同）将不予退还，给</w:t>
      </w:r>
      <w:r>
        <w:rPr>
          <w:rFonts w:ascii="宋体" w:hAnsi="宋体" w:eastAsia="宋体" w:cs="宋体"/>
          <w:b/>
          <w:sz w:val="24"/>
          <w:szCs w:val="24"/>
          <w:lang w:eastAsia="zh-CN"/>
        </w:rPr>
        <w:t>招标</w:t>
      </w:r>
      <w:r>
        <w:rPr>
          <w:rFonts w:ascii="宋体" w:hAnsi="宋体" w:eastAsia="宋体" w:cs="宋体"/>
          <w:b/>
          <w:sz w:val="24"/>
          <w:szCs w:val="24"/>
        </w:rPr>
        <w:t>人和</w:t>
      </w:r>
      <w:r>
        <w:rPr>
          <w:rFonts w:ascii="宋体" w:hAnsi="宋体" w:eastAsia="宋体" w:cs="宋体"/>
          <w:b/>
          <w:sz w:val="24"/>
          <w:szCs w:val="24"/>
          <w:lang w:eastAsia="zh-CN"/>
        </w:rPr>
        <w:t>招标</w:t>
      </w:r>
      <w:r>
        <w:rPr>
          <w:rFonts w:ascii="宋体" w:hAnsi="宋体" w:eastAsia="宋体" w:cs="宋体"/>
          <w:b/>
          <w:sz w:val="24"/>
          <w:szCs w:val="24"/>
        </w:rPr>
        <w:t>代理机构造成损失的，还必须进行赔偿并负相关责任。</w:t>
      </w:r>
    </w:p>
    <w:p>
      <w:pPr>
        <w:pStyle w:val="25"/>
        <w:spacing w:line="480" w:lineRule="exact"/>
        <w:rPr>
          <w:rFonts w:hint="default" w:ascii="宋体" w:hAnsi="宋体" w:eastAsia="宋体" w:cs="宋体"/>
          <w:b/>
          <w:sz w:val="24"/>
          <w:szCs w:val="24"/>
          <w:lang w:eastAsia="zh-CN"/>
        </w:rPr>
      </w:pPr>
      <w:r>
        <w:rPr>
          <w:rFonts w:ascii="宋体" w:hAnsi="宋体" w:eastAsia="宋体" w:cs="宋体"/>
          <w:b/>
          <w:sz w:val="24"/>
          <w:szCs w:val="24"/>
        </w:rPr>
        <w:t>（2）磋商文件不能详细列明</w:t>
      </w:r>
      <w:r>
        <w:rPr>
          <w:rFonts w:ascii="宋体" w:hAnsi="宋体" w:eastAsia="宋体" w:cs="宋体"/>
          <w:b/>
          <w:sz w:val="24"/>
          <w:szCs w:val="24"/>
          <w:lang w:eastAsia="zh-CN"/>
        </w:rPr>
        <w:t>招标</w:t>
      </w:r>
      <w:r>
        <w:rPr>
          <w:rFonts w:ascii="宋体" w:hAnsi="宋体" w:eastAsia="宋体" w:cs="宋体"/>
          <w:b/>
          <w:sz w:val="24"/>
          <w:szCs w:val="24"/>
        </w:rPr>
        <w:t>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25"/>
        <w:spacing w:line="480" w:lineRule="exact"/>
        <w:rPr>
          <w:rFonts w:hint="default" w:ascii="宋体" w:hAnsi="宋体" w:eastAsia="宋体" w:cs="宋体"/>
          <w:b/>
          <w:sz w:val="24"/>
          <w:szCs w:val="24"/>
          <w:lang w:eastAsia="zh-CN"/>
        </w:rPr>
      </w:pPr>
    </w:p>
    <w:p>
      <w:pPr>
        <w:pStyle w:val="25"/>
        <w:spacing w:line="480" w:lineRule="exact"/>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r>
        <w:rPr>
          <w:rFonts w:ascii="宋体" w:hAnsi="宋体" w:eastAsia="宋体" w:cs="宋体"/>
          <w:sz w:val="24"/>
          <w:szCs w:val="24"/>
          <w:u w:val="single"/>
        </w:rPr>
        <w:t>　　　　　　　　　　</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4"/>
        </w:rPr>
        <w:sectPr>
          <w:pgSz w:w="11906" w:h="16838"/>
          <w:pgMar w:top="1440" w:right="1906" w:bottom="1440" w:left="1800" w:header="851" w:footer="992" w:gutter="0"/>
          <w:cols w:space="425" w:num="1"/>
          <w:docGrid w:type="lines" w:linePitch="312" w:charSpace="0"/>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附件5-2        商务条件和其它事项响应表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供应商名称：（全称加盖单位公章）项目编号∶</w:t>
      </w:r>
      <w:r>
        <w:rPr>
          <w:rFonts w:ascii="宋体" w:hAnsi="宋体" w:eastAsia="宋体" w:cs="宋体"/>
          <w:sz w:val="24"/>
          <w:szCs w:val="24"/>
          <w:u w:val="single"/>
        </w:rPr>
        <w:t>　　　　　　　　　　</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章节条目号</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竞争性磋商文件规定的商务条件要求</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响应文件响应承诺</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spacing w:line="480" w:lineRule="exact"/>
              <w:rPr>
                <w:rFonts w:ascii="宋体" w:hAnsi="宋体" w:eastAsia="宋体" w:cs="宋体"/>
                <w:sz w:val="24"/>
              </w:rPr>
            </w:pP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bl>
    <w:p>
      <w:pPr>
        <w:pStyle w:val="25"/>
        <w:spacing w:line="480" w:lineRule="exact"/>
        <w:rPr>
          <w:rFonts w:hint="default" w:ascii="宋体" w:hAnsi="宋体" w:eastAsia="宋体" w:cs="宋体"/>
          <w:sz w:val="24"/>
          <w:szCs w:val="24"/>
        </w:rPr>
      </w:pPr>
      <w:r>
        <w:rPr>
          <w:rFonts w:ascii="宋体" w:hAnsi="宋体" w:eastAsia="宋体" w:cs="宋体"/>
          <w:b/>
          <w:sz w:val="24"/>
          <w:szCs w:val="24"/>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w:t>
      </w:r>
      <w:r>
        <w:rPr>
          <w:rFonts w:ascii="宋体" w:hAnsi="宋体" w:eastAsia="宋体" w:cs="宋体"/>
          <w:b/>
          <w:sz w:val="24"/>
          <w:szCs w:val="24"/>
          <w:lang w:eastAsia="zh-CN"/>
        </w:rPr>
        <w:t>招标</w:t>
      </w:r>
      <w:r>
        <w:rPr>
          <w:rFonts w:ascii="宋体" w:hAnsi="宋体" w:eastAsia="宋体" w:cs="宋体"/>
          <w:b/>
          <w:sz w:val="24"/>
          <w:szCs w:val="24"/>
        </w:rPr>
        <w:t>人发现的任何负偏离或不响应或不满足均视为成交供应商违约，按供应商虚假承诺骗取成交处理，</w:t>
      </w:r>
      <w:r>
        <w:rPr>
          <w:rFonts w:ascii="宋体" w:hAnsi="宋体" w:eastAsia="宋体" w:cs="宋体"/>
          <w:b/>
          <w:sz w:val="24"/>
          <w:szCs w:val="24"/>
          <w:lang w:eastAsia="zh-CN"/>
        </w:rPr>
        <w:t>招标</w:t>
      </w:r>
      <w:r>
        <w:rPr>
          <w:rFonts w:ascii="宋体" w:hAnsi="宋体" w:eastAsia="宋体" w:cs="宋体"/>
          <w:b/>
          <w:sz w:val="24"/>
          <w:szCs w:val="24"/>
        </w:rPr>
        <w:t>人将取消其成交供应商资格，其磋商保证金（如果未签订合同）将不予退还，给</w:t>
      </w:r>
      <w:r>
        <w:rPr>
          <w:rFonts w:ascii="宋体" w:hAnsi="宋体" w:eastAsia="宋体" w:cs="宋体"/>
          <w:b/>
          <w:sz w:val="24"/>
          <w:szCs w:val="24"/>
          <w:lang w:eastAsia="zh-CN"/>
        </w:rPr>
        <w:t>招标</w:t>
      </w:r>
      <w:r>
        <w:rPr>
          <w:rFonts w:ascii="宋体" w:hAnsi="宋体" w:eastAsia="宋体" w:cs="宋体"/>
          <w:b/>
          <w:sz w:val="24"/>
          <w:szCs w:val="24"/>
        </w:rPr>
        <w:t>人和</w:t>
      </w:r>
      <w:r>
        <w:rPr>
          <w:rFonts w:ascii="宋体" w:hAnsi="宋体" w:eastAsia="宋体" w:cs="宋体"/>
          <w:b/>
          <w:sz w:val="24"/>
          <w:szCs w:val="24"/>
          <w:lang w:eastAsia="zh-CN"/>
        </w:rPr>
        <w:t>招标</w:t>
      </w:r>
      <w:r>
        <w:rPr>
          <w:rFonts w:ascii="宋体" w:hAnsi="宋体" w:eastAsia="宋体" w:cs="宋体"/>
          <w:b/>
          <w:sz w:val="24"/>
          <w:szCs w:val="24"/>
        </w:rPr>
        <w:t>代理机构造成损失的，还必须进行赔偿并负相关责任。</w:t>
      </w:r>
    </w:p>
    <w:p>
      <w:pPr>
        <w:pStyle w:val="25"/>
        <w:spacing w:line="480" w:lineRule="exact"/>
        <w:rPr>
          <w:rFonts w:hint="default" w:ascii="宋体" w:hAnsi="宋体" w:eastAsia="宋体" w:cs="宋体"/>
          <w:b/>
          <w:sz w:val="24"/>
          <w:szCs w:val="24"/>
          <w:lang w:eastAsia="zh-CN"/>
        </w:rPr>
      </w:pPr>
      <w:r>
        <w:rPr>
          <w:rFonts w:ascii="宋体" w:hAnsi="宋体" w:eastAsia="宋体" w:cs="宋体"/>
          <w:b/>
          <w:sz w:val="24"/>
          <w:szCs w:val="24"/>
        </w:rPr>
        <w:t>（2）磋商文件不能详细列明</w:t>
      </w:r>
      <w:r>
        <w:rPr>
          <w:rFonts w:ascii="宋体" w:hAnsi="宋体" w:eastAsia="宋体" w:cs="宋体"/>
          <w:b/>
          <w:sz w:val="24"/>
          <w:szCs w:val="24"/>
          <w:lang w:eastAsia="zh-CN"/>
        </w:rPr>
        <w:t>招标</w:t>
      </w:r>
      <w:r>
        <w:rPr>
          <w:rFonts w:ascii="宋体" w:hAnsi="宋体" w:eastAsia="宋体" w:cs="宋体"/>
          <w:b/>
          <w:sz w:val="24"/>
          <w:szCs w:val="24"/>
        </w:rPr>
        <w:t>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25"/>
        <w:spacing w:line="480" w:lineRule="exact"/>
        <w:rPr>
          <w:rFonts w:hint="default" w:ascii="宋体" w:hAnsi="宋体" w:eastAsia="宋体" w:cs="宋体"/>
          <w:b/>
          <w:sz w:val="24"/>
          <w:szCs w:val="24"/>
          <w:lang w:eastAsia="zh-CN"/>
        </w:rPr>
      </w:pPr>
    </w:p>
    <w:p>
      <w:pPr>
        <w:pStyle w:val="25"/>
        <w:spacing w:line="480" w:lineRule="exact"/>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r>
        <w:rPr>
          <w:rFonts w:ascii="宋体" w:hAnsi="宋体" w:eastAsia="宋体" w:cs="宋体"/>
          <w:sz w:val="24"/>
          <w:szCs w:val="24"/>
          <w:u w:val="single"/>
        </w:rPr>
        <w:t>　　　　　　　　　　</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0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附件6   相关技术、商务、服务响应承诺及资料</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说明：</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可以根据项目的特点和需要，在磋商文件中对供应商需要提供的相关技术、商务、服务响应承诺及资料进行具体规定或附表格式，供应商应按照磋商文件要求提供相关承诺及材料，并加盖供应商单位公章。</w:t>
      </w:r>
    </w:p>
    <w:p>
      <w:pPr>
        <w:pStyle w:val="25"/>
        <w:spacing w:line="480" w:lineRule="exact"/>
        <w:ind w:firstLine="482"/>
        <w:rPr>
          <w:rFonts w:hint="default" w:ascii="宋体" w:hAnsi="宋体" w:eastAsia="宋体" w:cs="宋体"/>
          <w:sz w:val="24"/>
          <w:szCs w:val="24"/>
          <w:lang w:eastAsia="zh-CN"/>
        </w:rPr>
      </w:pPr>
      <w:r>
        <w:rPr>
          <w:rFonts w:ascii="宋体" w:hAnsi="宋体" w:eastAsia="宋体" w:cs="宋体"/>
          <w:sz w:val="24"/>
          <w:szCs w:val="24"/>
        </w:rPr>
        <w:t>2.如果没有特别要求的，供应商根据磋商文件的要求以及特点，提供相关技术、商务、服务响应承诺及资料，格式自拟。</w:t>
      </w: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6" w:h="16838"/>
          <w:pgMar w:top="1440" w:right="1926" w:bottom="1440" w:left="1800" w:header="851" w:footer="992" w:gutter="0"/>
          <w:cols w:space="425" w:num="1"/>
          <w:docGrid w:type="lines" w:linePitch="312" w:charSpace="0"/>
        </w:sectPr>
      </w:pPr>
    </w:p>
    <w:p>
      <w:pPr>
        <w:pStyle w:val="25"/>
        <w:jc w:val="center"/>
        <w:rPr>
          <w:rFonts w:hint="default" w:ascii="宋体" w:hAnsi="宋体" w:eastAsia="宋体" w:cs="宋体"/>
        </w:rPr>
      </w:pPr>
      <w:r>
        <w:rPr>
          <w:rFonts w:ascii="宋体" w:hAnsi="宋体" w:eastAsia="宋体" w:cs="宋体"/>
          <w:b/>
          <w:sz w:val="28"/>
        </w:rPr>
        <w:t>附件7    供应商提交符合</w:t>
      </w:r>
      <w:r>
        <w:rPr>
          <w:rFonts w:ascii="宋体" w:hAnsi="宋体" w:eastAsia="宋体" w:cs="宋体"/>
          <w:b/>
          <w:sz w:val="28"/>
          <w:lang w:eastAsia="zh-CN"/>
        </w:rPr>
        <w:t>招标</w:t>
      </w:r>
      <w:r>
        <w:rPr>
          <w:rFonts w:ascii="宋体" w:hAnsi="宋体" w:eastAsia="宋体" w:cs="宋体"/>
          <w:b/>
          <w:sz w:val="28"/>
        </w:rPr>
        <w:t>政策的证明材料</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附件7-1-1        中小企业声明函（若有）</w:t>
      </w:r>
    </w:p>
    <w:p>
      <w:pPr>
        <w:pStyle w:val="25"/>
        <w:spacing w:line="480" w:lineRule="exact"/>
        <w:ind w:firstLine="480"/>
        <w:jc w:val="center"/>
        <w:rPr>
          <w:rFonts w:hint="default" w:ascii="宋体" w:hAnsi="宋体" w:eastAsia="宋体" w:cs="宋体"/>
          <w:sz w:val="24"/>
          <w:szCs w:val="24"/>
        </w:rPr>
      </w:pPr>
      <w:r>
        <w:rPr>
          <w:rFonts w:ascii="宋体" w:hAnsi="宋体" w:eastAsia="宋体" w:cs="宋体"/>
          <w:sz w:val="24"/>
          <w:szCs w:val="24"/>
        </w:rPr>
        <w:t>中小企业声明函（货物）</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本公司（联合体）郑重声明，根据《促进中小企业发展管理办法》（财库﹝2020﹞46号）的规定，本公司（联合体）参加（单位名称）的（项目名称）</w:t>
      </w:r>
      <w:r>
        <w:rPr>
          <w:rFonts w:ascii="宋体" w:hAnsi="宋体" w:eastAsia="宋体" w:cs="宋体"/>
          <w:sz w:val="24"/>
          <w:szCs w:val="24"/>
          <w:lang w:eastAsia="zh-CN"/>
        </w:rPr>
        <w:t>招标</w:t>
      </w:r>
      <w:r>
        <w:rPr>
          <w:rFonts w:ascii="宋体" w:hAnsi="宋体" w:eastAsia="宋体" w:cs="宋体"/>
          <w:sz w:val="24"/>
          <w:szCs w:val="24"/>
        </w:rPr>
        <w:t>活动，提供的货物全部由符合政策要求的中小企业制造。相关企业（含联合体中的中小企业、签订分包意向协议的中小企业）的具体情况如下：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1.（标的名称），属于（</w:t>
      </w:r>
      <w:r>
        <w:rPr>
          <w:rFonts w:ascii="宋体" w:hAnsi="宋体" w:eastAsia="宋体" w:cs="宋体"/>
          <w:sz w:val="24"/>
          <w:szCs w:val="24"/>
          <w:lang w:eastAsia="zh-CN"/>
        </w:rPr>
        <w:t>磋商文件</w:t>
      </w:r>
      <w:r>
        <w:rPr>
          <w:rFonts w:ascii="宋体" w:hAnsi="宋体" w:eastAsia="宋体" w:cs="宋体"/>
          <w:sz w:val="24"/>
          <w:szCs w:val="24"/>
        </w:rPr>
        <w:t>中明确的所属行业）行业；制造商为（企业名称），从业人员 人，营业收入为 万元，资产总额为 万元1，属于（中型企业、小型企业、微型企业）；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2.（标的名称），属于（</w:t>
      </w:r>
      <w:r>
        <w:rPr>
          <w:rFonts w:ascii="宋体" w:hAnsi="宋体" w:eastAsia="宋体" w:cs="宋体"/>
          <w:sz w:val="24"/>
          <w:szCs w:val="24"/>
          <w:lang w:eastAsia="zh-CN"/>
        </w:rPr>
        <w:t>磋商文件</w:t>
      </w:r>
      <w:r>
        <w:rPr>
          <w:rFonts w:ascii="宋体" w:hAnsi="宋体" w:eastAsia="宋体" w:cs="宋体"/>
          <w:sz w:val="24"/>
          <w:szCs w:val="24"/>
        </w:rPr>
        <w:t>中明确的所属行业）行业；制造商为（企业名称），从业人员 人，营业收入为 万元，资产总额为 万元1，属于（中型企业、小型企业、微型企业）；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企业名称（盖章）：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ind w:firstLine="480"/>
        <w:rPr>
          <w:rFonts w:hint="default" w:ascii="宋体" w:hAnsi="宋体" w:eastAsia="宋体" w:cs="宋体"/>
          <w:sz w:val="24"/>
          <w:szCs w:val="24"/>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headerReference r:id="rId7" w:type="default"/>
          <w:pgSz w:w="11907" w:h="16840"/>
          <w:pgMar w:top="1021" w:right="1753" w:bottom="1021" w:left="1754" w:header="624" w:footer="737" w:gutter="0"/>
          <w:cols w:space="720" w:num="1"/>
          <w:docGrid w:linePitch="323" w:charSpace="-2"/>
        </w:sectPr>
      </w:pPr>
      <w:r>
        <w:rPr>
          <w:rFonts w:ascii="宋体" w:hAnsi="宋体" w:eastAsia="宋体" w:cs="宋体"/>
          <w:b/>
          <w:sz w:val="24"/>
          <w:szCs w:val="24"/>
        </w:rPr>
        <w:t xml:space="preserve"> </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中小企业声明函（工程、服务）</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本公司（联合体）郑重声明，根据《促进中小企业发展管理办法》（财库﹝2020﹞46号）的规定，本公司（联合体）参加（单位名称）的（项目名称）</w:t>
      </w:r>
      <w:r>
        <w:rPr>
          <w:rFonts w:ascii="宋体" w:hAnsi="宋体" w:eastAsia="宋体" w:cs="宋体"/>
          <w:sz w:val="24"/>
          <w:szCs w:val="24"/>
          <w:lang w:eastAsia="zh-CN"/>
        </w:rPr>
        <w:t>招标</w:t>
      </w:r>
      <w:r>
        <w:rPr>
          <w:rFonts w:ascii="宋体" w:hAnsi="宋体" w:eastAsia="宋体" w:cs="宋体"/>
          <w:sz w:val="24"/>
          <w:szCs w:val="24"/>
        </w:rPr>
        <w:t>活动，工程的施工单位全部为符合政策要求的中小企业（或者：服务全部由符合政策要求的中小企业承接）。相关企业（含联合体中的中小企业、签订分包意向协议的中小企业）的具体情况如下：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1.（标的名称），属于（</w:t>
      </w:r>
      <w:r>
        <w:rPr>
          <w:rFonts w:ascii="宋体" w:hAnsi="宋体" w:eastAsia="宋体" w:cs="宋体"/>
          <w:sz w:val="24"/>
          <w:szCs w:val="24"/>
          <w:lang w:eastAsia="zh-CN"/>
        </w:rPr>
        <w:t>磋商文件</w:t>
      </w:r>
      <w:r>
        <w:rPr>
          <w:rFonts w:ascii="宋体" w:hAnsi="宋体" w:eastAsia="宋体" w:cs="宋体"/>
          <w:sz w:val="24"/>
          <w:szCs w:val="24"/>
        </w:rPr>
        <w:t>中明确的所属行业）行业；承建（承接）企业为（企业名称），从业人员 人，营业收入为 万元，资产总额为 万元1，属于（中型企业、小型企业、微型企业）；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1.（标的名称），属于（</w:t>
      </w:r>
      <w:r>
        <w:rPr>
          <w:rFonts w:ascii="宋体" w:hAnsi="宋体" w:eastAsia="宋体" w:cs="宋体"/>
          <w:sz w:val="24"/>
          <w:szCs w:val="24"/>
          <w:lang w:eastAsia="zh-CN"/>
        </w:rPr>
        <w:t>磋商文件</w:t>
      </w:r>
      <w:r>
        <w:rPr>
          <w:rFonts w:ascii="宋体" w:hAnsi="宋体" w:eastAsia="宋体" w:cs="宋体"/>
          <w:sz w:val="24"/>
          <w:szCs w:val="24"/>
        </w:rPr>
        <w:t>中明确的所属行业）行业；承建（承接）企业为（企业名称），从业人员 人，营业收入为 万元，资产总额为 万元1，属于（中型企业、小型企业、微型企业）；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企业名称（盖章）：</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rPr>
          <w:rFonts w:hint="default" w:ascii="宋体" w:hAnsi="宋体" w:eastAsia="宋体" w:cs="宋体"/>
          <w:sz w:val="24"/>
          <w:szCs w:val="24"/>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pPr>
        <w:pStyle w:val="25"/>
        <w:spacing w:line="480" w:lineRule="exact"/>
        <w:rPr>
          <w:rFonts w:hint="default" w:ascii="宋体" w:hAnsi="宋体" w:eastAsia="宋体" w:cs="宋体"/>
          <w:sz w:val="24"/>
          <w:szCs w:val="24"/>
          <w:lang w:eastAsia="zh-CN"/>
        </w:rPr>
      </w:pPr>
    </w:p>
    <w:p>
      <w:pPr>
        <w:pStyle w:val="25"/>
        <w:spacing w:line="480" w:lineRule="exact"/>
        <w:jc w:val="center"/>
        <w:rPr>
          <w:rFonts w:hint="default" w:ascii="宋体" w:hAnsi="宋体" w:eastAsia="宋体" w:cs="宋体"/>
          <w:b/>
          <w:sz w:val="24"/>
          <w:szCs w:val="24"/>
        </w:rPr>
        <w:sectPr>
          <w:pgSz w:w="11907" w:h="16840"/>
          <w:pgMar w:top="1021" w:right="1753" w:bottom="1021" w:left="1754" w:header="624" w:footer="737" w:gutter="0"/>
          <w:cols w:space="720" w:num="1"/>
          <w:docGrid w:linePitch="323" w:charSpace="-2"/>
        </w:sectPr>
      </w:pPr>
      <w:r>
        <w:rPr>
          <w:rFonts w:ascii="宋体" w:hAnsi="宋体" w:eastAsia="宋体" w:cs="宋体"/>
          <w:b/>
          <w:sz w:val="24"/>
          <w:szCs w:val="24"/>
        </w:rPr>
        <w:t xml:space="preserve"> </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附件7-1-2     残疾人福利性单位声明函（若有）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本供应商郑重声明，根据《财政部、民政部、中国残疾人联合会关于促进残疾人就业</w:t>
      </w:r>
      <w:r>
        <w:rPr>
          <w:rFonts w:ascii="宋体" w:hAnsi="宋体" w:eastAsia="宋体" w:cs="宋体"/>
          <w:sz w:val="24"/>
          <w:szCs w:val="24"/>
          <w:lang w:eastAsia="zh-CN"/>
        </w:rPr>
        <w:t>招标</w:t>
      </w:r>
      <w:r>
        <w:rPr>
          <w:rFonts w:ascii="宋体" w:hAnsi="宋体" w:eastAsia="宋体" w:cs="宋体"/>
          <w:sz w:val="24"/>
          <w:szCs w:val="24"/>
        </w:rPr>
        <w:t>政策的通知》（财库[2017]141号）、《</w:t>
      </w:r>
      <w:r>
        <w:rPr>
          <w:rFonts w:ascii="宋体" w:hAnsi="宋体" w:eastAsia="宋体" w:cs="宋体"/>
          <w:sz w:val="24"/>
          <w:szCs w:val="24"/>
          <w:lang w:eastAsia="zh-CN"/>
        </w:rPr>
        <w:t>招标</w:t>
      </w:r>
      <w:r>
        <w:rPr>
          <w:rFonts w:ascii="宋体" w:hAnsi="宋体" w:eastAsia="宋体" w:cs="宋体"/>
          <w:sz w:val="24"/>
          <w:szCs w:val="24"/>
        </w:rPr>
        <w:t>促进中小企业发展管理办法》（财库〔2020〕46号）的规定，本供应商为符合条件的残疾人福利性单位，且本供应商参加贵单位的（填写“项目名称”）项目</w:t>
      </w:r>
      <w:r>
        <w:rPr>
          <w:rFonts w:ascii="宋体" w:hAnsi="宋体" w:eastAsia="宋体" w:cs="宋体"/>
          <w:sz w:val="24"/>
          <w:szCs w:val="24"/>
          <w:lang w:eastAsia="zh-CN"/>
        </w:rPr>
        <w:t>招标</w:t>
      </w:r>
      <w:r>
        <w:rPr>
          <w:rFonts w:ascii="宋体" w:hAnsi="宋体" w:eastAsia="宋体" w:cs="宋体"/>
          <w:sz w:val="24"/>
          <w:szCs w:val="24"/>
        </w:rPr>
        <w:t>活动：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）提供本供应商制造的（填写“所投</w:t>
      </w:r>
      <w:r>
        <w:rPr>
          <w:rFonts w:ascii="宋体" w:hAnsi="宋体" w:eastAsia="宋体" w:cs="宋体"/>
          <w:sz w:val="24"/>
          <w:szCs w:val="24"/>
          <w:lang w:eastAsia="zh-CN"/>
        </w:rPr>
        <w:t>合同包</w:t>
      </w:r>
      <w:r>
        <w:rPr>
          <w:rFonts w:ascii="宋体" w:hAnsi="宋体" w:eastAsia="宋体" w:cs="宋体"/>
          <w:sz w:val="24"/>
          <w:szCs w:val="24"/>
        </w:rPr>
        <w:t>、品目号”）货物，或提供其他残疾人福利性单位制造的（填写“所投</w:t>
      </w:r>
      <w:r>
        <w:rPr>
          <w:rFonts w:ascii="宋体" w:hAnsi="宋体" w:eastAsia="宋体" w:cs="宋体"/>
          <w:sz w:val="24"/>
          <w:szCs w:val="24"/>
          <w:lang w:eastAsia="zh-CN"/>
        </w:rPr>
        <w:t>合同包</w:t>
      </w:r>
      <w:r>
        <w:rPr>
          <w:rFonts w:ascii="宋体" w:hAnsi="宋体" w:eastAsia="宋体" w:cs="宋体"/>
          <w:sz w:val="24"/>
          <w:szCs w:val="24"/>
        </w:rPr>
        <w:t>、品目号”）货物（不包括使用非残疾人福利性单位注册商标的货物）。（说明：只有部分货物由残疾人福利企业制造的，在该货物后标★）</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）由本供应商承建的（填写“所投</w:t>
      </w:r>
      <w:r>
        <w:rPr>
          <w:rFonts w:ascii="宋体" w:hAnsi="宋体" w:eastAsia="宋体" w:cs="宋体"/>
          <w:sz w:val="24"/>
          <w:szCs w:val="24"/>
          <w:lang w:eastAsia="zh-CN"/>
        </w:rPr>
        <w:t>合同包</w:t>
      </w:r>
      <w:r>
        <w:rPr>
          <w:rFonts w:ascii="宋体" w:hAnsi="宋体" w:eastAsia="宋体" w:cs="宋体"/>
          <w:sz w:val="24"/>
          <w:szCs w:val="24"/>
        </w:rPr>
        <w:t>、品目号”）工程</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 ）由本供应商承接的（填写“所投</w:t>
      </w:r>
      <w:r>
        <w:rPr>
          <w:rFonts w:ascii="宋体" w:hAnsi="宋体" w:eastAsia="宋体" w:cs="宋体"/>
          <w:sz w:val="24"/>
          <w:szCs w:val="24"/>
          <w:lang w:eastAsia="zh-CN"/>
        </w:rPr>
        <w:t>合同包</w:t>
      </w:r>
      <w:r>
        <w:rPr>
          <w:rFonts w:ascii="宋体" w:hAnsi="宋体" w:eastAsia="宋体" w:cs="宋体"/>
          <w:sz w:val="24"/>
          <w:szCs w:val="24"/>
        </w:rPr>
        <w:t>、品目号”）服务；</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本供应商对上述声明的真实性负责。如有虚假，将依法承担相应责任。</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0"/>
        <w:rPr>
          <w:rFonts w:hint="default" w:ascii="宋体" w:hAnsi="宋体" w:eastAsia="宋体" w:cs="宋体"/>
          <w:sz w:val="24"/>
          <w:szCs w:val="24"/>
          <w:lang w:eastAsia="zh-CN"/>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lang w:eastAsia="zh-CN"/>
        </w:rPr>
      </w:pP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备注：（1）若供应商不符合残疾人福利性单位，不用提供本声明函，否则视为提供虚假材料。供应商在提交最后报价前，如果已向磋商小组提交上述声明函，视同为供应商符合残疾人福利性单位，享受价格扣除的优惠政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（2）请供应商按照实际情况编制填写本声明函，并在相应的（）中打“√”。</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（3）纸质响应文件正本中的本声明函（若有）应为原件。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（4）若《残疾人福利性单位声明函》内容不真实，视为提供虚假材料。</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7" w:h="16840"/>
          <w:pgMar w:top="1021" w:right="1753" w:bottom="1021" w:left="1754" w:header="624" w:footer="737" w:gutter="0"/>
          <w:cols w:space="720" w:num="1"/>
          <w:docGrid w:linePitch="323" w:charSpace="-2"/>
        </w:sectPr>
      </w:pP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附件7-1-3 监狱企业证明材料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lang w:eastAsia="zh-CN"/>
        </w:rPr>
        <w:t>供应商</w:t>
      </w:r>
      <w:r>
        <w:rPr>
          <w:rFonts w:ascii="宋体" w:hAnsi="宋体" w:eastAsia="宋体" w:cs="宋体"/>
          <w:sz w:val="24"/>
          <w:szCs w:val="24"/>
        </w:rPr>
        <w:t>为监狱企业，提供本单位制造的货物（承接的服务），并在</w:t>
      </w:r>
      <w:r>
        <w:rPr>
          <w:rFonts w:ascii="宋体" w:hAnsi="宋体" w:eastAsia="宋体" w:cs="宋体"/>
          <w:sz w:val="24"/>
          <w:szCs w:val="24"/>
          <w:lang w:eastAsia="zh-CN"/>
        </w:rPr>
        <w:t>响应文件</w:t>
      </w:r>
      <w:r>
        <w:rPr>
          <w:rFonts w:ascii="宋体" w:hAnsi="宋体" w:eastAsia="宋体" w:cs="宋体"/>
          <w:sz w:val="24"/>
          <w:szCs w:val="24"/>
        </w:rPr>
        <w:t>中提供省级以上监狱管理局、戒毒管理局（含新疆生产建设兵团）出具的属于监狱企业的证明文件。</w:t>
      </w:r>
    </w:p>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480" w:lineRule="exact"/>
        <w:jc w:val="center"/>
        <w:rPr>
          <w:rFonts w:hint="default" w:ascii="宋体" w:hAnsi="宋体" w:eastAsia="宋体" w:cs="宋体"/>
          <w:b/>
          <w:sz w:val="24"/>
          <w:szCs w:val="24"/>
        </w:rPr>
        <w:sectPr>
          <w:pgSz w:w="11907" w:h="16840"/>
          <w:pgMar w:top="1021" w:right="1753" w:bottom="1021" w:left="1754" w:header="624" w:footer="737" w:gutter="0"/>
          <w:cols w:space="720" w:num="1"/>
          <w:docGrid w:linePitch="323" w:charSpace="-2"/>
        </w:sectPr>
      </w:pPr>
      <w:r>
        <w:rPr>
          <w:rFonts w:ascii="宋体" w:hAnsi="宋体" w:eastAsia="宋体" w:cs="宋体"/>
          <w:b/>
          <w:sz w:val="24"/>
          <w:szCs w:val="24"/>
        </w:rPr>
        <w:t xml:space="preserve"> </w:t>
      </w:r>
    </w:p>
    <w:p>
      <w:pPr>
        <w:pStyle w:val="25"/>
        <w:spacing w:line="480" w:lineRule="exact"/>
        <w:jc w:val="center"/>
        <w:rPr>
          <w:rFonts w:hint="default" w:ascii="宋体" w:hAnsi="宋体" w:eastAsia="宋体" w:cs="宋体"/>
          <w:sz w:val="24"/>
          <w:szCs w:val="24"/>
        </w:rPr>
      </w:pPr>
      <w:r>
        <w:rPr>
          <w:rFonts w:ascii="宋体" w:hAnsi="宋体" w:eastAsia="宋体" w:cs="宋体"/>
          <w:b/>
          <w:sz w:val="24"/>
          <w:szCs w:val="24"/>
        </w:rPr>
        <w:t>附件7-2       优先类节能产品、环境标志产品价格扣除证明材料（若有）</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1661"/>
        <w:gridCol w:w="1661"/>
        <w:gridCol w:w="166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spacing w:line="480" w:lineRule="exact"/>
              <w:rPr>
                <w:rFonts w:ascii="宋体" w:hAnsi="宋体" w:eastAsia="宋体" w:cs="宋体"/>
                <w:sz w:val="24"/>
              </w:rPr>
            </w:pPr>
            <w:r>
              <w:rPr>
                <w:rFonts w:hint="eastAsia" w:ascii="宋体" w:hAnsi="宋体" w:eastAsia="宋体" w:cs="宋体"/>
                <w:sz w:val="24"/>
              </w:rPr>
              <w:t xml:space="preserve">  </w:t>
            </w:r>
          </w:p>
        </w:tc>
        <w:tc>
          <w:tcPr>
            <w:tcW w:w="7476" w:type="dxa"/>
            <w:gridSpan w:val="6"/>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本</w:t>
            </w:r>
            <w:r>
              <w:rPr>
                <w:rFonts w:ascii="宋体" w:hAnsi="宋体" w:eastAsia="宋体" w:cs="宋体"/>
                <w:sz w:val="24"/>
                <w:szCs w:val="24"/>
                <w:lang w:eastAsia="zh-CN"/>
              </w:rPr>
              <w:t>合同包</w:t>
            </w:r>
            <w:r>
              <w:rPr>
                <w:rFonts w:ascii="宋体" w:hAnsi="宋体" w:eastAsia="宋体" w:cs="宋体"/>
                <w:sz w:val="24"/>
                <w:szCs w:val="24"/>
              </w:rPr>
              <w:t>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spacing w:line="480" w:lineRule="exact"/>
              <w:rPr>
                <w:rFonts w:ascii="宋体" w:hAnsi="宋体" w:eastAsia="宋体" w:cs="宋体"/>
                <w:sz w:val="24"/>
              </w:rPr>
            </w:pPr>
            <w:r>
              <w:rPr>
                <w:rFonts w:hint="eastAsia" w:ascii="宋体" w:hAnsi="宋体" w:eastAsia="宋体" w:cs="宋体"/>
                <w:sz w:val="24"/>
              </w:rPr>
              <w:t>合同包</w:t>
            </w:r>
          </w:p>
        </w:tc>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品目号</w:t>
            </w:r>
          </w:p>
        </w:tc>
        <w:tc>
          <w:tcPr>
            <w:tcW w:w="166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产品名称</w:t>
            </w:r>
          </w:p>
        </w:tc>
        <w:tc>
          <w:tcPr>
            <w:tcW w:w="166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最后报价单（现场）</w:t>
            </w:r>
          </w:p>
        </w:tc>
        <w:tc>
          <w:tcPr>
            <w:tcW w:w="166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数量</w:t>
            </w:r>
          </w:p>
        </w:tc>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最后报价总价（现场）</w:t>
            </w:r>
          </w:p>
        </w:tc>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restart"/>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w:t>
            </w:r>
          </w:p>
        </w:tc>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*-1</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83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83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continue"/>
          </w:tcPr>
          <w:p>
            <w:pPr>
              <w:spacing w:line="480" w:lineRule="exact"/>
              <w:rPr>
                <w:rFonts w:ascii="宋体" w:hAnsi="宋体" w:eastAsia="宋体" w:cs="宋体"/>
                <w:sz w:val="24"/>
              </w:rPr>
            </w:pPr>
          </w:p>
        </w:tc>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480" w:lineRule="exact"/>
              <w:rPr>
                <w:rFonts w:ascii="宋体" w:hAnsi="宋体" w:eastAsia="宋体" w:cs="宋体"/>
                <w:sz w:val="24"/>
              </w:rPr>
            </w:pPr>
            <w:r>
              <w:rPr>
                <w:rFonts w:hint="eastAsia" w:ascii="宋体" w:hAnsi="宋体" w:eastAsia="宋体" w:cs="宋体"/>
                <w:sz w:val="24"/>
              </w:rPr>
              <w:t xml:space="preserve">  </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83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83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25"/>
              <w:spacing w:line="480" w:lineRule="exact"/>
              <w:jc w:val="center"/>
              <w:rPr>
                <w:rFonts w:hint="default" w:ascii="宋体" w:hAnsi="宋体" w:eastAsia="宋体" w:cs="宋体"/>
                <w:sz w:val="24"/>
                <w:szCs w:val="24"/>
              </w:rPr>
            </w:pPr>
            <w:r>
              <w:rPr>
                <w:rFonts w:ascii="宋体" w:hAnsi="宋体" w:eastAsia="宋体" w:cs="宋体"/>
                <w:sz w:val="24"/>
                <w:szCs w:val="24"/>
              </w:rPr>
              <w:t>备注</w:t>
            </w:r>
          </w:p>
        </w:tc>
        <w:tc>
          <w:tcPr>
            <w:tcW w:w="7476" w:type="dxa"/>
            <w:gridSpan w:val="6"/>
          </w:tcPr>
          <w:p>
            <w:pPr>
              <w:spacing w:line="480" w:lineRule="exact"/>
              <w:rPr>
                <w:rFonts w:ascii="宋体" w:hAnsi="宋体" w:eastAsia="宋体" w:cs="宋体"/>
                <w:sz w:val="24"/>
              </w:rPr>
            </w:pPr>
            <w:r>
              <w:rPr>
                <w:rFonts w:hint="eastAsia" w:ascii="宋体" w:hAnsi="宋体" w:eastAsia="宋体" w:cs="宋体"/>
                <w:sz w:val="24"/>
              </w:rPr>
              <w:t>a.合同包内属于节能、环境标志产品的报价总金额：      ；</w:t>
            </w:r>
          </w:p>
          <w:p>
            <w:pPr>
              <w:pStyle w:val="25"/>
              <w:spacing w:line="480" w:lineRule="exact"/>
              <w:rPr>
                <w:rFonts w:hint="default" w:ascii="宋体" w:hAnsi="宋体" w:eastAsia="宋体" w:cs="宋体"/>
                <w:sz w:val="24"/>
                <w:szCs w:val="24"/>
              </w:rPr>
            </w:pPr>
            <w:r>
              <w:rPr>
                <w:rFonts w:ascii="宋体" w:hAnsi="宋体" w:eastAsia="宋体" w:cs="宋体"/>
                <w:sz w:val="24"/>
                <w:szCs w:val="24"/>
              </w:rPr>
              <w:t>b.</w:t>
            </w:r>
            <w:r>
              <w:rPr>
                <w:rFonts w:ascii="宋体" w:hAnsi="宋体" w:eastAsia="宋体" w:cs="宋体"/>
                <w:sz w:val="24"/>
                <w:szCs w:val="24"/>
                <w:lang w:eastAsia="zh-CN"/>
              </w:rPr>
              <w:t>合同包</w:t>
            </w:r>
            <w:r>
              <w:rPr>
                <w:rFonts w:ascii="宋体" w:hAnsi="宋体" w:eastAsia="宋体" w:cs="宋体"/>
                <w:sz w:val="24"/>
                <w:szCs w:val="24"/>
              </w:rPr>
              <w:t>投标总价（报价总金额）：      ；</w:t>
            </w:r>
          </w:p>
          <w:p>
            <w:pPr>
              <w:pStyle w:val="25"/>
              <w:spacing w:line="480" w:lineRule="exact"/>
              <w:rPr>
                <w:rFonts w:hint="default" w:ascii="宋体" w:hAnsi="宋体" w:eastAsia="宋体" w:cs="宋体"/>
                <w:sz w:val="24"/>
                <w:szCs w:val="24"/>
              </w:rPr>
            </w:pPr>
            <w:r>
              <w:rPr>
                <w:rFonts w:ascii="宋体" w:hAnsi="宋体" w:eastAsia="宋体" w:cs="宋体"/>
                <w:sz w:val="24"/>
                <w:szCs w:val="24"/>
              </w:rPr>
              <w:t>c.“</w:t>
            </w:r>
            <w:r>
              <w:rPr>
                <w:rFonts w:ascii="宋体" w:hAnsi="宋体" w:eastAsia="宋体" w:cs="宋体"/>
                <w:sz w:val="24"/>
                <w:szCs w:val="24"/>
                <w:lang w:eastAsia="zh-CN"/>
              </w:rPr>
              <w:t>合同包</w:t>
            </w:r>
            <w:r>
              <w:rPr>
                <w:rFonts w:ascii="宋体" w:hAnsi="宋体" w:eastAsia="宋体" w:cs="宋体"/>
                <w:sz w:val="24"/>
                <w:szCs w:val="24"/>
              </w:rPr>
              <w:t>内属于节能、环境标志产品的报价总金额”占“</w:t>
            </w:r>
            <w:r>
              <w:rPr>
                <w:rFonts w:ascii="宋体" w:hAnsi="宋体" w:eastAsia="宋体" w:cs="宋体"/>
                <w:sz w:val="24"/>
                <w:szCs w:val="24"/>
                <w:lang w:eastAsia="zh-CN"/>
              </w:rPr>
              <w:t>合同包</w:t>
            </w:r>
            <w:r>
              <w:rPr>
                <w:rFonts w:ascii="宋体" w:hAnsi="宋体" w:eastAsia="宋体" w:cs="宋体"/>
                <w:sz w:val="24"/>
                <w:szCs w:val="24"/>
              </w:rPr>
              <w:t>投标总价（报价总金额）”的比例（以%列示）：      ；</w:t>
            </w: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1、对“节能、环境标志产品”计算价格扣除时，只依据响应文件提交的材料。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2、本表以</w:t>
      </w:r>
      <w:r>
        <w:rPr>
          <w:rFonts w:ascii="宋体" w:hAnsi="宋体" w:eastAsia="宋体" w:cs="宋体"/>
          <w:sz w:val="24"/>
          <w:szCs w:val="24"/>
          <w:lang w:eastAsia="zh-CN"/>
        </w:rPr>
        <w:t>合同包</w:t>
      </w:r>
      <w:r>
        <w:rPr>
          <w:rFonts w:ascii="宋体" w:hAnsi="宋体" w:eastAsia="宋体" w:cs="宋体"/>
          <w:sz w:val="24"/>
          <w:szCs w:val="24"/>
        </w:rPr>
        <w:t>为单位，不同</w:t>
      </w:r>
      <w:r>
        <w:rPr>
          <w:rFonts w:ascii="宋体" w:hAnsi="宋体" w:eastAsia="宋体" w:cs="宋体"/>
          <w:sz w:val="24"/>
          <w:szCs w:val="24"/>
          <w:lang w:eastAsia="zh-CN"/>
        </w:rPr>
        <w:t>合同包</w:t>
      </w:r>
      <w:r>
        <w:rPr>
          <w:rFonts w:ascii="宋体" w:hAnsi="宋体" w:eastAsia="宋体" w:cs="宋体"/>
          <w:sz w:val="24"/>
          <w:szCs w:val="24"/>
        </w:rPr>
        <w:t>请分别填写；单个</w:t>
      </w:r>
      <w:r>
        <w:rPr>
          <w:rFonts w:ascii="宋体" w:hAnsi="宋体" w:eastAsia="宋体" w:cs="宋体"/>
          <w:sz w:val="24"/>
          <w:szCs w:val="24"/>
          <w:lang w:eastAsia="zh-CN"/>
        </w:rPr>
        <w:t>合同包</w:t>
      </w:r>
      <w:r>
        <w:rPr>
          <w:rFonts w:ascii="宋体" w:hAnsi="宋体" w:eastAsia="宋体" w:cs="宋体"/>
          <w:sz w:val="24"/>
          <w:szCs w:val="24"/>
        </w:rPr>
        <w:t>请按照其品目号顺序分别填写。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3、具体统计、计算：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3.1若同一</w:t>
      </w:r>
      <w:r>
        <w:rPr>
          <w:rFonts w:ascii="宋体" w:hAnsi="宋体" w:eastAsia="宋体" w:cs="宋体"/>
          <w:sz w:val="24"/>
          <w:szCs w:val="24"/>
          <w:lang w:eastAsia="zh-CN"/>
        </w:rPr>
        <w:t>合同包</w:t>
      </w:r>
      <w:r>
        <w:rPr>
          <w:rFonts w:ascii="宋体" w:hAnsi="宋体" w:eastAsia="宋体" w:cs="宋体"/>
          <w:sz w:val="24"/>
          <w:szCs w:val="24"/>
        </w:rPr>
        <w:t>内的单个或多个货物取得或同时取得节能、环境标志产品等两项或多项认证的，均按照单个货物对应一项认证的原则统计、计算1次。</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3.2计算结果若除不尽，可四舍五入保留到小数点后两位。</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3.3供应商应按照磋商文件上表要求认真统计、计算，否则磋商小组可不予认定。</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3.4若无节能、环境标志产品，不填写本表，否则，视为提供虚假材料。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3.5强制类节能产品不享受价格扣除。</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4、本表以</w:t>
      </w:r>
      <w:r>
        <w:rPr>
          <w:rFonts w:ascii="宋体" w:hAnsi="宋体" w:eastAsia="宋体" w:cs="宋体"/>
          <w:sz w:val="24"/>
          <w:szCs w:val="24"/>
          <w:lang w:eastAsia="zh-CN"/>
        </w:rPr>
        <w:t>合同包</w:t>
      </w:r>
      <w:r>
        <w:rPr>
          <w:rFonts w:ascii="宋体" w:hAnsi="宋体" w:eastAsia="宋体" w:cs="宋体"/>
          <w:sz w:val="24"/>
          <w:szCs w:val="24"/>
        </w:rPr>
        <w:t>为单位，不同</w:t>
      </w:r>
      <w:r>
        <w:rPr>
          <w:rFonts w:ascii="宋体" w:hAnsi="宋体" w:eastAsia="宋体" w:cs="宋体"/>
          <w:sz w:val="24"/>
          <w:szCs w:val="24"/>
          <w:lang w:eastAsia="zh-CN"/>
        </w:rPr>
        <w:t>合同包</w:t>
      </w:r>
      <w:r>
        <w:rPr>
          <w:rFonts w:ascii="宋体" w:hAnsi="宋体" w:eastAsia="宋体" w:cs="宋体"/>
          <w:sz w:val="24"/>
          <w:szCs w:val="24"/>
        </w:rPr>
        <w:t>请分别填写；同一</w:t>
      </w:r>
      <w:r>
        <w:rPr>
          <w:rFonts w:ascii="宋体" w:hAnsi="宋体" w:eastAsia="宋体" w:cs="宋体"/>
          <w:sz w:val="24"/>
          <w:szCs w:val="24"/>
          <w:lang w:eastAsia="zh-CN"/>
        </w:rPr>
        <w:t>合同包</w:t>
      </w:r>
      <w:r>
        <w:rPr>
          <w:rFonts w:ascii="宋体" w:hAnsi="宋体" w:eastAsia="宋体" w:cs="宋体"/>
          <w:sz w:val="24"/>
          <w:szCs w:val="24"/>
        </w:rPr>
        <w:t>请按照顺序分别填写，以方便磋商小组审阅。供应商在提交最后报价前，如果已向磋商小组提交上表内容并附相应证明资料，视同为供应商的产品属于节能、环境标志产品，享受价格扣除的优惠政策。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5、纸质响应文件正本中的本表（若有）应为原件。</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r>
        <w:rPr>
          <w:rFonts w:ascii="宋体" w:hAnsi="宋体" w:eastAsia="宋体" w:cs="宋体"/>
        </w:rPr>
        <w:t xml:space="preserve"> </w:t>
      </w:r>
    </w:p>
    <w:p>
      <w:pPr>
        <w:pStyle w:val="25"/>
        <w:jc w:val="center"/>
        <w:rPr>
          <w:rFonts w:hint="default" w:ascii="宋体" w:hAnsi="宋体" w:eastAsia="宋体" w:cs="宋体"/>
          <w:b/>
          <w:sz w:val="28"/>
        </w:rPr>
        <w:sectPr>
          <w:pgSz w:w="11907" w:h="16840"/>
          <w:pgMar w:top="1021" w:right="1753" w:bottom="1021" w:left="1754" w:header="624" w:footer="737" w:gutter="0"/>
          <w:cols w:space="720" w:num="1"/>
          <w:docGrid w:linePitch="323" w:charSpace="-2"/>
        </w:sectPr>
      </w:pPr>
    </w:p>
    <w:p>
      <w:pPr>
        <w:pStyle w:val="25"/>
        <w:jc w:val="center"/>
        <w:rPr>
          <w:rFonts w:hint="default" w:ascii="宋体" w:hAnsi="宋体" w:eastAsia="宋体" w:cs="宋体"/>
        </w:rPr>
      </w:pPr>
      <w:r>
        <w:rPr>
          <w:rFonts w:ascii="宋体" w:hAnsi="宋体" w:eastAsia="宋体" w:cs="宋体"/>
          <w:b/>
          <w:sz w:val="28"/>
        </w:rPr>
        <w:t>附件8    优先类节能产品、环境标志产品价格扣除证明材料（若有）</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说明：</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lang w:eastAsia="zh-CN"/>
        </w:rPr>
        <w:t>招标</w:t>
      </w:r>
      <w:r>
        <w:rPr>
          <w:rFonts w:ascii="宋体" w:hAnsi="宋体" w:eastAsia="宋体" w:cs="宋体"/>
          <w:sz w:val="24"/>
          <w:szCs w:val="24"/>
        </w:rPr>
        <w:t>人或</w:t>
      </w:r>
      <w:r>
        <w:rPr>
          <w:rFonts w:ascii="宋体" w:hAnsi="宋体" w:eastAsia="宋体" w:cs="宋体"/>
          <w:sz w:val="24"/>
          <w:szCs w:val="24"/>
          <w:lang w:eastAsia="zh-CN"/>
        </w:rPr>
        <w:t>招标</w:t>
      </w:r>
      <w:r>
        <w:rPr>
          <w:rFonts w:ascii="宋体" w:hAnsi="宋体" w:eastAsia="宋体" w:cs="宋体"/>
          <w:sz w:val="24"/>
          <w:szCs w:val="24"/>
        </w:rPr>
        <w:t>代理机构可以根据项目的特点和需要，在磋商文件中对要求作为响应文件组成部分的其他内容进行具体规定或附表格式，供应商应按照磋商文件要求提供相关承诺及材料，并加盖供应商单位公章。</w:t>
      </w:r>
    </w:p>
    <w:p>
      <w:pPr>
        <w:pStyle w:val="25"/>
        <w:spacing w:line="480" w:lineRule="exact"/>
        <w:ind w:firstLine="482"/>
        <w:rPr>
          <w:rFonts w:hint="default" w:ascii="宋体" w:hAnsi="宋体" w:eastAsia="宋体" w:cs="宋体"/>
          <w:sz w:val="24"/>
          <w:szCs w:val="24"/>
          <w:lang w:eastAsia="zh-CN"/>
        </w:rPr>
      </w:pPr>
      <w:r>
        <w:rPr>
          <w:rFonts w:ascii="宋体" w:hAnsi="宋体" w:eastAsia="宋体" w:cs="宋体"/>
          <w:sz w:val="24"/>
          <w:szCs w:val="24"/>
        </w:rPr>
        <w:t>2、供应商根据自身实际情况编写有关资料包括如供应商单位简介、竞争性磋商文件要求提供或供应商自已认为体现自身优势，需要补充说明的其它资料，格式自拟。</w:t>
      </w: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lang w:eastAsia="zh-CN"/>
        </w:rPr>
      </w:pP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w:t>
      </w:r>
      <w:r>
        <w:rPr>
          <w:rFonts w:ascii="宋体" w:hAnsi="宋体" w:eastAsia="宋体" w:cs="宋体"/>
          <w:sz w:val="24"/>
          <w:szCs w:val="24"/>
        </w:rPr>
        <w:t>（签字）</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w:t>
      </w:r>
      <w:r>
        <w:rPr>
          <w:rFonts w:ascii="宋体" w:hAnsi="宋体" w:eastAsia="宋体" w:cs="宋体"/>
          <w:sz w:val="24"/>
          <w:szCs w:val="24"/>
        </w:rPr>
        <w:t>（全称并加盖公章）</w:t>
      </w:r>
      <w:r>
        <w:rPr>
          <w:rFonts w:ascii="宋体" w:hAnsi="宋体" w:eastAsia="宋体" w:cs="宋体"/>
          <w:sz w:val="24"/>
          <w:szCs w:val="24"/>
          <w:u w:val="single"/>
        </w:rPr>
        <w:t>　　　</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w:t>
      </w:r>
      <w:r>
        <w:rPr>
          <w:rFonts w:ascii="宋体" w:hAnsi="宋体" w:eastAsia="宋体" w:cs="宋体"/>
          <w:sz w:val="24"/>
          <w:szCs w:val="24"/>
        </w:rPr>
        <w:t>年</w:t>
      </w:r>
      <w:r>
        <w:rPr>
          <w:rFonts w:ascii="宋体" w:hAnsi="宋体" w:eastAsia="宋体" w:cs="宋体"/>
          <w:sz w:val="24"/>
          <w:szCs w:val="24"/>
          <w:u w:val="single"/>
        </w:rPr>
        <w:t>　　　</w:t>
      </w:r>
      <w:r>
        <w:rPr>
          <w:rFonts w:ascii="宋体" w:hAnsi="宋体" w:eastAsia="宋体" w:cs="宋体"/>
          <w:sz w:val="24"/>
          <w:szCs w:val="24"/>
        </w:rPr>
        <w:t>月</w:t>
      </w:r>
      <w:r>
        <w:rPr>
          <w:rFonts w:ascii="宋体" w:hAnsi="宋体" w:eastAsia="宋体" w:cs="宋体"/>
          <w:sz w:val="24"/>
          <w:szCs w:val="24"/>
          <w:u w:val="single"/>
        </w:rPr>
        <w:t>　　　</w:t>
      </w:r>
      <w:r>
        <w:rPr>
          <w:rFonts w:ascii="宋体" w:hAnsi="宋体" w:eastAsia="宋体" w:cs="宋体"/>
          <w:sz w:val="24"/>
          <w:szCs w:val="24"/>
        </w:rPr>
        <w:t>日</w:t>
      </w:r>
    </w:p>
    <w:p>
      <w:pPr>
        <w:pStyle w:val="25"/>
        <w:rPr>
          <w:rFonts w:hint="default" w:ascii="宋体" w:hAnsi="宋体" w:eastAsia="宋体" w:cs="宋体"/>
        </w:rPr>
      </w:pPr>
    </w:p>
    <w:p>
      <w:pPr>
        <w:pStyle w:val="25"/>
        <w:rPr>
          <w:rFonts w:hint="default" w:ascii="宋体" w:hAnsi="宋体" w:eastAsia="宋体" w:cs="宋体"/>
        </w:rPr>
      </w:pPr>
      <w:r>
        <w:rPr>
          <w:rFonts w:ascii="宋体" w:hAnsi="宋体" w:eastAsia="宋体" w:cs="宋体"/>
        </w:rPr>
        <w:t xml:space="preserve"> </w:t>
      </w:r>
    </w:p>
    <w:p>
      <w:pPr>
        <w:pStyle w:val="3"/>
        <w:ind w:left="0"/>
        <w:rPr>
          <w:rFonts w:ascii="宋体" w:hAnsi="宋体" w:eastAsia="宋体" w:cs="宋体"/>
          <w:sz w:val="36"/>
          <w:szCs w:val="36"/>
        </w:rPr>
        <w:sectPr>
          <w:pgSz w:w="11907" w:h="16840"/>
          <w:pgMar w:top="1021" w:right="1753" w:bottom="1021" w:left="1754" w:header="624" w:footer="737" w:gutter="0"/>
          <w:cols w:space="720" w:num="1"/>
          <w:docGrid w:linePitch="323" w:charSpace="-2"/>
        </w:sectPr>
      </w:pPr>
      <w:bookmarkStart w:id="3" w:name="_Toc12784"/>
      <w:bookmarkStart w:id="4" w:name="_Toc404338913"/>
      <w:bookmarkStart w:id="5" w:name="_Toc3496"/>
      <w:bookmarkStart w:id="6" w:name="_Toc391970965"/>
      <w:bookmarkStart w:id="7" w:name="_Toc18755"/>
      <w:bookmarkStart w:id="8" w:name="_Toc331"/>
    </w:p>
    <w:p>
      <w:pPr>
        <w:pStyle w:val="3"/>
        <w:ind w:left="0"/>
        <w:rPr>
          <w:rFonts w:ascii="宋体" w:hAnsi="宋体" w:eastAsia="宋体" w:cs="宋体"/>
          <w:sz w:val="36"/>
          <w:szCs w:val="36"/>
        </w:rPr>
      </w:pPr>
      <w:r>
        <w:rPr>
          <w:rFonts w:hint="eastAsia" w:ascii="宋体" w:hAnsi="宋体" w:eastAsia="宋体" w:cs="宋体"/>
          <w:sz w:val="36"/>
          <w:szCs w:val="36"/>
        </w:rPr>
        <w:t>第六章 磋商相关附件</w:t>
      </w:r>
      <w:bookmarkEnd w:id="3"/>
      <w:bookmarkEnd w:id="4"/>
      <w:bookmarkEnd w:id="5"/>
      <w:bookmarkEnd w:id="6"/>
      <w:bookmarkEnd w:id="7"/>
      <w:bookmarkEnd w:id="8"/>
    </w:p>
    <w:p>
      <w:pPr>
        <w:spacing w:line="360" w:lineRule="auto"/>
        <w:jc w:val="center"/>
        <w:rPr>
          <w:rFonts w:ascii="宋体" w:hAnsi="宋体" w:eastAsia="宋体" w:cs="宋体"/>
        </w:rPr>
      </w:pPr>
    </w:p>
    <w:p>
      <w:pPr>
        <w:spacing w:line="360" w:lineRule="auto"/>
        <w:outlineLvl w:val="1"/>
        <w:rPr>
          <w:rFonts w:ascii="宋体" w:hAnsi="宋体" w:eastAsia="宋体" w:cs="宋体"/>
          <w:b/>
          <w:sz w:val="24"/>
        </w:rPr>
      </w:pPr>
      <w:bookmarkStart w:id="9" w:name="附件1：招标文件领取确认函"/>
      <w:bookmarkEnd w:id="9"/>
      <w:bookmarkStart w:id="10" w:name="_Toc404338914"/>
      <w:bookmarkStart w:id="11" w:name="_Toc391970966"/>
      <w:r>
        <w:rPr>
          <w:rFonts w:hint="eastAsia" w:ascii="宋体" w:hAnsi="宋体" w:eastAsia="宋体" w:cs="宋体"/>
          <w:b/>
          <w:sz w:val="24"/>
        </w:rPr>
        <w:br w:type="page"/>
      </w:r>
      <w:bookmarkStart w:id="12" w:name="_Toc26582"/>
      <w:bookmarkStart w:id="13" w:name="_Toc21793"/>
      <w:bookmarkStart w:id="14" w:name="_Toc21328"/>
      <w:bookmarkStart w:id="15" w:name="_Toc17842"/>
      <w:bookmarkStart w:id="16" w:name="_Toc15925"/>
      <w:r>
        <w:rPr>
          <w:rFonts w:hint="eastAsia" w:ascii="宋体" w:hAnsi="宋体" w:eastAsia="宋体" w:cs="宋体"/>
          <w:b/>
          <w:sz w:val="24"/>
        </w:rPr>
        <w:t>附件1：</w:t>
      </w:r>
      <w:bookmarkEnd w:id="10"/>
      <w:bookmarkEnd w:id="11"/>
      <w:bookmarkEnd w:id="12"/>
      <w:bookmarkEnd w:id="13"/>
      <w:bookmarkEnd w:id="14"/>
      <w:bookmarkEnd w:id="15"/>
      <w:bookmarkEnd w:id="16"/>
    </w:p>
    <w:p>
      <w:pPr>
        <w:pStyle w:val="2"/>
        <w:spacing w:line="480" w:lineRule="exact"/>
        <w:ind w:left="0"/>
        <w:rPr>
          <w:rFonts w:ascii="宋体" w:hAnsi="宋体" w:eastAsia="宋体" w:cs="宋体"/>
          <w:sz w:val="36"/>
          <w:szCs w:val="36"/>
        </w:rPr>
      </w:pPr>
      <w:bookmarkStart w:id="17" w:name="_Toc8566"/>
      <w:bookmarkStart w:id="18" w:name="_Toc2620"/>
      <w:bookmarkStart w:id="19" w:name="_Toc28554"/>
      <w:bookmarkStart w:id="20" w:name="附件1保证金退还申请函"/>
      <w:bookmarkStart w:id="21" w:name="_Toc14805"/>
      <w:bookmarkStart w:id="22" w:name="_Toc8904"/>
      <w:bookmarkStart w:id="23" w:name="_Toc404338915"/>
      <w:bookmarkStart w:id="24" w:name="_Toc29288"/>
      <w:bookmarkStart w:id="25" w:name="_Toc391970967"/>
      <w:bookmarkStart w:id="26" w:name="_Toc2790"/>
      <w:r>
        <w:rPr>
          <w:rFonts w:hint="eastAsia" w:ascii="宋体" w:hAnsi="宋体" w:eastAsia="宋体" w:cs="宋体"/>
          <w:sz w:val="36"/>
          <w:szCs w:val="36"/>
        </w:rPr>
        <w:t>磋商保证金退还申请函</w:t>
      </w:r>
      <w:bookmarkEnd w:id="17"/>
      <w:bookmarkEnd w:id="18"/>
      <w:bookmarkEnd w:id="19"/>
      <w:bookmarkEnd w:id="20"/>
    </w:p>
    <w:p>
      <w:pPr>
        <w:spacing w:line="480" w:lineRule="exact"/>
        <w:rPr>
          <w:rFonts w:ascii="宋体" w:hAnsi="宋体" w:eastAsia="宋体" w:cs="宋体"/>
          <w:b/>
          <w:sz w:val="24"/>
        </w:rPr>
      </w:pPr>
      <w:r>
        <w:rPr>
          <w:rFonts w:hint="eastAsia" w:ascii="宋体" w:hAnsi="宋体" w:eastAsia="宋体" w:cs="宋体"/>
          <w:b/>
          <w:sz w:val="24"/>
        </w:rPr>
        <w:t>致：福建省鸿远招标有限公司</w:t>
      </w:r>
    </w:p>
    <w:p>
      <w:pPr>
        <w:tabs>
          <w:tab w:val="left" w:pos="978"/>
        </w:tabs>
        <w:spacing w:line="480" w:lineRule="exact"/>
        <w:ind w:firstLine="470" w:firstLineChars="196"/>
        <w:rPr>
          <w:rFonts w:ascii="宋体" w:hAnsi="宋体" w:eastAsia="宋体" w:cs="宋体"/>
          <w:sz w:val="24"/>
        </w:rPr>
      </w:pPr>
      <w:r>
        <w:rPr>
          <w:rFonts w:hint="eastAsia" w:ascii="宋体" w:hAnsi="宋体" w:eastAsia="宋体" w:cs="宋体"/>
          <w:bCs/>
          <w:sz w:val="24"/>
        </w:rPr>
        <w:t>我司于</w:t>
      </w:r>
      <w:r>
        <w:rPr>
          <w:rFonts w:hint="eastAsia" w:ascii="宋体" w:hAnsi="宋体" w:eastAsia="宋体" w:cs="宋体"/>
          <w:bCs/>
          <w:sz w:val="24"/>
          <w:u w:val="single"/>
        </w:rPr>
        <w:t xml:space="preserve">    </w:t>
      </w:r>
      <w:r>
        <w:rPr>
          <w:rFonts w:hint="eastAsia" w:ascii="宋体" w:hAnsi="宋体" w:eastAsia="宋体" w:cs="宋体"/>
          <w:bCs/>
          <w:sz w:val="24"/>
        </w:rPr>
        <w:t>年</w:t>
      </w:r>
      <w:r>
        <w:rPr>
          <w:rFonts w:hint="eastAsia" w:ascii="宋体" w:hAnsi="宋体" w:eastAsia="宋体" w:cs="宋体"/>
          <w:bCs/>
          <w:sz w:val="24"/>
          <w:u w:val="single"/>
        </w:rPr>
        <w:t xml:space="preserve">   </w:t>
      </w:r>
      <w:r>
        <w:rPr>
          <w:rFonts w:hint="eastAsia" w:ascii="宋体" w:hAnsi="宋体" w:eastAsia="宋体" w:cs="宋体"/>
          <w:bCs/>
          <w:sz w:val="24"/>
        </w:rPr>
        <w:t>月</w:t>
      </w:r>
      <w:r>
        <w:rPr>
          <w:rFonts w:hint="eastAsia" w:ascii="宋体" w:hAnsi="宋体" w:eastAsia="宋体" w:cs="宋体"/>
          <w:bCs/>
          <w:sz w:val="24"/>
          <w:u w:val="single"/>
        </w:rPr>
        <w:t xml:space="preserve">   </w:t>
      </w:r>
      <w:r>
        <w:rPr>
          <w:rFonts w:hint="eastAsia" w:ascii="宋体" w:hAnsi="宋体" w:eastAsia="宋体" w:cs="宋体"/>
          <w:bCs/>
          <w:sz w:val="24"/>
        </w:rPr>
        <w:t>日参与福建省鸿远招标有限公司组织磋商的项目编号为：</w:t>
      </w:r>
      <w:r>
        <w:rPr>
          <w:rFonts w:hint="eastAsia" w:ascii="宋体" w:hAnsi="宋体" w:eastAsia="宋体" w:cs="宋体"/>
          <w:bCs/>
          <w:sz w:val="24"/>
          <w:u w:val="single"/>
        </w:rPr>
        <w:t xml:space="preserve">             </w:t>
      </w:r>
      <w:r>
        <w:rPr>
          <w:rFonts w:hint="eastAsia" w:ascii="宋体" w:hAnsi="宋体" w:eastAsia="宋体" w:cs="宋体"/>
          <w:bCs/>
          <w:sz w:val="24"/>
        </w:rPr>
        <w:t>的（项目名称：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合同包</w:t>
      </w:r>
      <w:r>
        <w:rPr>
          <w:rFonts w:hint="eastAsia" w:ascii="宋体" w:hAnsi="宋体" w:eastAsia="宋体" w:cs="宋体"/>
          <w:bCs/>
          <w:sz w:val="24"/>
          <w:u w:val="single"/>
        </w:rPr>
        <w:t xml:space="preserve">          </w:t>
      </w:r>
      <w:r>
        <w:rPr>
          <w:rFonts w:hint="eastAsia" w:ascii="宋体" w:hAnsi="宋体" w:eastAsia="宋体" w:cs="宋体"/>
          <w:bCs/>
          <w:sz w:val="24"/>
        </w:rPr>
        <w:t>）投标，</w:t>
      </w:r>
      <w:r>
        <w:rPr>
          <w:rFonts w:hint="eastAsia" w:ascii="宋体" w:hAnsi="宋体" w:eastAsia="宋体" w:cs="宋体"/>
          <w:sz w:val="24"/>
        </w:rPr>
        <w:t>我司于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 xml:space="preserve">月 </w:t>
      </w:r>
      <w:r>
        <w:rPr>
          <w:rFonts w:hint="eastAsia" w:ascii="宋体" w:hAnsi="宋体" w:eastAsia="宋体" w:cs="宋体"/>
          <w:sz w:val="24"/>
          <w:u w:val="single"/>
        </w:rPr>
        <w:t xml:space="preserve">    </w:t>
      </w:r>
      <w:r>
        <w:rPr>
          <w:rFonts w:hint="eastAsia" w:ascii="宋体" w:hAnsi="宋体" w:eastAsia="宋体" w:cs="宋体"/>
          <w:sz w:val="24"/>
        </w:rPr>
        <w:t>日 以</w:t>
      </w:r>
      <w:r>
        <w:rPr>
          <w:rFonts w:hint="eastAsia" w:ascii="宋体" w:hAnsi="宋体" w:eastAsia="宋体" w:cs="宋体"/>
          <w:sz w:val="24"/>
          <w:u w:val="single"/>
        </w:rPr>
        <w:t xml:space="preserve">         </w:t>
      </w:r>
      <w:r>
        <w:rPr>
          <w:rFonts w:hint="eastAsia" w:ascii="宋体" w:hAnsi="宋体" w:eastAsia="宋体" w:cs="宋体"/>
          <w:sz w:val="24"/>
        </w:rPr>
        <w:t>(同城转帐、异城电汇)形式向福建省鸿远招标有限公司账户缴纳磋商保证金（大写</w:t>
      </w:r>
      <w:r>
        <w:rPr>
          <w:rFonts w:hint="eastAsia" w:ascii="宋体" w:hAnsi="宋体" w:eastAsia="宋体" w:cs="宋体"/>
          <w:sz w:val="24"/>
          <w:u w:val="single"/>
        </w:rPr>
        <w:t xml:space="preserve">        </w:t>
      </w:r>
      <w:r>
        <w:rPr>
          <w:rFonts w:hint="eastAsia" w:ascii="宋体" w:hAnsi="宋体" w:eastAsia="宋体" w:cs="宋体"/>
          <w:sz w:val="24"/>
        </w:rPr>
        <w:t>元）（小写￥</w:t>
      </w:r>
      <w:r>
        <w:rPr>
          <w:rFonts w:hint="eastAsia" w:ascii="宋体" w:hAnsi="宋体" w:eastAsia="宋体" w:cs="宋体"/>
          <w:sz w:val="24"/>
          <w:u w:val="single"/>
        </w:rPr>
        <w:t xml:space="preserve">      </w:t>
      </w:r>
      <w:r>
        <w:rPr>
          <w:rFonts w:hint="eastAsia" w:ascii="宋体" w:hAnsi="宋体" w:eastAsia="宋体" w:cs="宋体"/>
          <w:sz w:val="24"/>
        </w:rPr>
        <w:t>元），当可退回时，请退回到我司以下账户：</w:t>
      </w:r>
    </w:p>
    <w:p>
      <w:pPr>
        <w:spacing w:line="480" w:lineRule="exact"/>
        <w:ind w:firstLine="420"/>
        <w:rPr>
          <w:rFonts w:ascii="宋体" w:hAnsi="宋体" w:eastAsia="宋体" w:cs="宋体"/>
          <w:b/>
          <w:sz w:val="24"/>
        </w:rPr>
      </w:pPr>
    </w:p>
    <w:p>
      <w:pPr>
        <w:spacing w:line="480" w:lineRule="exact"/>
        <w:ind w:firstLine="420"/>
        <w:rPr>
          <w:rFonts w:ascii="宋体" w:hAnsi="宋体" w:eastAsia="宋体" w:cs="宋体"/>
          <w:b/>
          <w:sz w:val="24"/>
        </w:rPr>
      </w:pPr>
      <w:r>
        <w:rPr>
          <w:rFonts w:hint="eastAsia" w:ascii="宋体" w:hAnsi="宋体" w:eastAsia="宋体" w:cs="宋体"/>
          <w:b/>
          <w:sz w:val="24"/>
        </w:rPr>
        <w:t>开户名：</w:t>
      </w:r>
      <w:r>
        <w:rPr>
          <w:rFonts w:hint="eastAsia" w:ascii="宋体" w:hAnsi="宋体" w:eastAsia="宋体" w:cs="宋体"/>
          <w:b/>
          <w:sz w:val="24"/>
          <w:u w:val="single"/>
        </w:rPr>
        <w:t xml:space="preserve">                              </w:t>
      </w:r>
      <w:r>
        <w:rPr>
          <w:rFonts w:hint="eastAsia" w:ascii="宋体" w:hAnsi="宋体" w:eastAsia="宋体" w:cs="宋体"/>
          <w:b/>
          <w:sz w:val="24"/>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开户行：</w:t>
      </w:r>
      <w:r>
        <w:rPr>
          <w:rFonts w:hint="eastAsia" w:ascii="宋体" w:hAnsi="宋体" w:eastAsia="宋体" w:cs="宋体"/>
          <w:b/>
          <w:sz w:val="24"/>
          <w:u w:val="single"/>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 xml:space="preserve">账 号： </w:t>
      </w:r>
      <w:r>
        <w:rPr>
          <w:rFonts w:hint="eastAsia" w:ascii="宋体" w:hAnsi="宋体" w:eastAsia="宋体" w:cs="宋体"/>
          <w:b/>
          <w:sz w:val="24"/>
          <w:u w:val="single"/>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公司所在地：</w:t>
      </w:r>
      <w:r>
        <w:rPr>
          <w:rFonts w:hint="eastAsia" w:ascii="宋体" w:hAnsi="宋体" w:eastAsia="宋体" w:cs="宋体"/>
          <w:b/>
          <w:sz w:val="24"/>
          <w:u w:val="single"/>
        </w:rPr>
        <w:t xml:space="preserve">      省       市       县 </w:t>
      </w:r>
    </w:p>
    <w:p>
      <w:pPr>
        <w:spacing w:line="480" w:lineRule="exact"/>
        <w:ind w:firstLine="420"/>
        <w:rPr>
          <w:rFonts w:ascii="宋体" w:hAnsi="宋体" w:eastAsia="宋体" w:cs="宋体"/>
          <w:b/>
          <w:sz w:val="24"/>
        </w:rPr>
      </w:pPr>
      <w:r>
        <w:rPr>
          <w:rFonts w:hint="eastAsia" w:ascii="宋体" w:hAnsi="宋体" w:eastAsia="宋体" w:cs="宋体"/>
          <w:b/>
          <w:sz w:val="24"/>
        </w:rPr>
        <w:t>供应商代表：</w:t>
      </w:r>
      <w:r>
        <w:rPr>
          <w:rFonts w:hint="eastAsia" w:ascii="宋体" w:hAnsi="宋体" w:eastAsia="宋体" w:cs="宋体"/>
          <w:b/>
          <w:sz w:val="24"/>
          <w:u w:val="single"/>
        </w:rPr>
        <w:t xml:space="preserve">           </w:t>
      </w:r>
      <w:r>
        <w:rPr>
          <w:rFonts w:hint="eastAsia" w:ascii="宋体" w:hAnsi="宋体" w:eastAsia="宋体" w:cs="宋体"/>
          <w:b/>
          <w:sz w:val="24"/>
        </w:rPr>
        <w:t>联系电话：</w:t>
      </w:r>
      <w:r>
        <w:rPr>
          <w:rFonts w:hint="eastAsia" w:ascii="宋体" w:hAnsi="宋体" w:eastAsia="宋体" w:cs="宋体"/>
          <w:b/>
          <w:sz w:val="24"/>
          <w:u w:val="single"/>
        </w:rPr>
        <w:t xml:space="preserve">          </w:t>
      </w:r>
      <w:r>
        <w:rPr>
          <w:rFonts w:hint="eastAsia" w:ascii="宋体" w:hAnsi="宋体" w:eastAsia="宋体" w:cs="宋体"/>
          <w:b/>
          <w:sz w:val="24"/>
        </w:rPr>
        <w:t>（手机）</w:t>
      </w:r>
      <w:r>
        <w:rPr>
          <w:rFonts w:hint="eastAsia" w:ascii="宋体" w:hAnsi="宋体" w:eastAsia="宋体" w:cs="宋体"/>
          <w:b/>
          <w:sz w:val="24"/>
          <w:u w:val="single"/>
        </w:rPr>
        <w:t xml:space="preserve">         </w:t>
      </w:r>
      <w:r>
        <w:rPr>
          <w:rFonts w:hint="eastAsia" w:ascii="宋体" w:hAnsi="宋体" w:eastAsia="宋体" w:cs="宋体"/>
          <w:b/>
          <w:sz w:val="24"/>
        </w:rPr>
        <w:t>（固话）</w:t>
      </w:r>
    </w:p>
    <w:p>
      <w:pPr>
        <w:spacing w:line="480" w:lineRule="exact"/>
        <w:ind w:firstLine="420"/>
        <w:rPr>
          <w:rFonts w:ascii="宋体" w:hAnsi="宋体" w:eastAsia="宋体" w:cs="宋体"/>
          <w:b/>
          <w:sz w:val="24"/>
          <w:u w:val="single"/>
        </w:rPr>
      </w:pPr>
      <w:r>
        <w:rPr>
          <w:rFonts w:hint="eastAsia" w:ascii="宋体" w:hAnsi="宋体" w:eastAsia="宋体" w:cs="宋体"/>
          <w:b/>
          <w:sz w:val="24"/>
        </w:rPr>
        <w:t>供应商名称（盖公司公章）：</w:t>
      </w:r>
      <w:r>
        <w:rPr>
          <w:rFonts w:hint="eastAsia" w:ascii="宋体" w:hAnsi="宋体" w:eastAsia="宋体" w:cs="宋体"/>
          <w:b/>
          <w:sz w:val="24"/>
          <w:u w:val="single"/>
        </w:rPr>
        <w:t xml:space="preserve">                  </w:t>
      </w:r>
    </w:p>
    <w:p>
      <w:pPr>
        <w:spacing w:line="480" w:lineRule="exact"/>
        <w:rPr>
          <w:rFonts w:ascii="宋体" w:hAnsi="宋体" w:eastAsia="宋体" w:cs="宋体"/>
          <w:b/>
          <w:sz w:val="24"/>
          <w:u w:val="single"/>
        </w:rPr>
      </w:pPr>
    </w:p>
    <w:p>
      <w:pPr>
        <w:spacing w:line="480" w:lineRule="exact"/>
        <w:ind w:firstLine="420"/>
        <w:rPr>
          <w:rFonts w:ascii="宋体" w:hAnsi="宋体" w:eastAsia="宋体" w:cs="宋体"/>
          <w:b/>
          <w:sz w:val="24"/>
          <w:u w:val="single"/>
        </w:rPr>
      </w:pPr>
      <w:r>
        <w:rPr>
          <w:rFonts w:hint="eastAsia" w:ascii="宋体" w:hAnsi="宋体" w:eastAsia="宋体" w:cs="宋体"/>
          <w:b/>
          <w:sz w:val="24"/>
          <w:u w:val="single"/>
        </w:rPr>
        <w:t>附：汇款凭证、开户许可证</w:t>
      </w:r>
    </w:p>
    <w:p>
      <w:pPr>
        <w:spacing w:line="480" w:lineRule="exact"/>
        <w:rPr>
          <w:rFonts w:ascii="宋体" w:hAnsi="宋体" w:eastAsia="宋体" w:cs="宋体"/>
          <w:sz w:val="24"/>
        </w:rPr>
      </w:pPr>
    </w:p>
    <w:p>
      <w:pPr>
        <w:widowControl/>
        <w:spacing w:line="480" w:lineRule="exact"/>
        <w:jc w:val="left"/>
        <w:rPr>
          <w:rFonts w:ascii="宋体" w:hAnsi="宋体" w:eastAsia="宋体" w:cs="宋体"/>
          <w:b/>
          <w:sz w:val="24"/>
        </w:rPr>
      </w:pPr>
      <w:r>
        <w:rPr>
          <w:rFonts w:hint="eastAsia" w:ascii="宋体" w:hAnsi="宋体" w:eastAsia="宋体" w:cs="宋体"/>
          <w:b/>
          <w:sz w:val="24"/>
        </w:rPr>
        <w:t>注意事项：</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1、以上内容应详细填写，不可简化；</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2、请在开标或谈判当天，将此表单独再另册制作一套与开标一览表或报价表一同单独装在信封内密封，并将此信封与投标书正本一同密封提交。</w:t>
      </w:r>
    </w:p>
    <w:p>
      <w:pPr>
        <w:spacing w:line="480" w:lineRule="exact"/>
        <w:jc w:val="left"/>
        <w:outlineLvl w:val="1"/>
        <w:rPr>
          <w:rFonts w:ascii="宋体" w:hAnsi="宋体" w:eastAsia="宋体" w:cs="宋体"/>
          <w:b/>
          <w:sz w:val="24"/>
        </w:rPr>
      </w:pPr>
      <w:r>
        <w:rPr>
          <w:rFonts w:hint="eastAsia" w:ascii="宋体" w:hAnsi="宋体" w:eastAsia="宋体" w:cs="宋体"/>
          <w:b/>
          <w:sz w:val="24"/>
        </w:rPr>
        <w:t xml:space="preserve">       </w:t>
      </w:r>
      <w:bookmarkStart w:id="27" w:name="_Toc19324"/>
      <w:r>
        <w:rPr>
          <w:rFonts w:hint="eastAsia" w:ascii="宋体" w:hAnsi="宋体" w:eastAsia="宋体" w:cs="宋体"/>
          <w:b/>
          <w:sz w:val="24"/>
        </w:rPr>
        <w:t>3、未能及时缴交本表以及填写相关信息而致未能及时退还投标保证金的，福建省鸿远招标有限公司将不负法律与经济责任。</w:t>
      </w:r>
      <w:bookmarkEnd w:id="27"/>
    </w:p>
    <w:bookmarkEnd w:id="21"/>
    <w:bookmarkEnd w:id="22"/>
    <w:bookmarkEnd w:id="23"/>
    <w:bookmarkEnd w:id="24"/>
    <w:bookmarkEnd w:id="25"/>
    <w:bookmarkEnd w:id="26"/>
    <w:p>
      <w:pPr>
        <w:spacing w:line="360" w:lineRule="auto"/>
        <w:rPr>
          <w:rFonts w:ascii="宋体" w:hAnsi="宋体" w:eastAsia="宋体" w:cs="宋体"/>
          <w:b/>
          <w:sz w:val="24"/>
        </w:rPr>
      </w:pPr>
      <w:bookmarkStart w:id="28" w:name="_Toc391970970"/>
      <w:bookmarkStart w:id="29" w:name="_Toc404338918"/>
    </w:p>
    <w:p>
      <w:pPr>
        <w:pStyle w:val="25"/>
        <w:jc w:val="center"/>
        <w:rPr>
          <w:rFonts w:hint="default" w:ascii="宋体" w:hAnsi="宋体" w:eastAsia="宋体" w:cs="宋体"/>
          <w:b/>
          <w:sz w:val="28"/>
        </w:rPr>
        <w:sectPr>
          <w:pgSz w:w="11907" w:h="16840"/>
          <w:pgMar w:top="1021" w:right="1753" w:bottom="1021" w:left="1754" w:header="624" w:footer="737" w:gutter="0"/>
          <w:cols w:space="720" w:num="1"/>
          <w:docGrid w:linePitch="323" w:charSpace="-2"/>
        </w:sectPr>
      </w:pPr>
      <w:bookmarkStart w:id="30" w:name="_Toc8622"/>
      <w:bookmarkStart w:id="31" w:name="_Toc21279"/>
      <w:bookmarkStart w:id="32" w:name="_Toc8733"/>
      <w:bookmarkStart w:id="33" w:name="_Toc32117"/>
    </w:p>
    <w:p>
      <w:pPr>
        <w:pStyle w:val="25"/>
        <w:jc w:val="both"/>
        <w:rPr>
          <w:rFonts w:hint="default" w:ascii="宋体" w:hAnsi="宋体" w:eastAsia="宋体" w:cs="宋体"/>
          <w:sz w:val="24"/>
          <w:szCs w:val="24"/>
        </w:rPr>
      </w:pPr>
      <w:r>
        <w:rPr>
          <w:rFonts w:ascii="宋体" w:hAnsi="宋体" w:eastAsia="宋体" w:cs="宋体"/>
          <w:b/>
          <w:sz w:val="24"/>
          <w:szCs w:val="24"/>
        </w:rPr>
        <w:t xml:space="preserve">附件2      </w:t>
      </w:r>
      <w:r>
        <w:rPr>
          <w:rFonts w:ascii="宋体" w:hAnsi="宋体" w:eastAsia="宋体" w:cs="宋体"/>
          <w:b/>
          <w:sz w:val="24"/>
          <w:szCs w:val="24"/>
          <w:lang w:eastAsia="zh-CN"/>
        </w:rPr>
        <w:t xml:space="preserve">                 最终</w:t>
      </w:r>
      <w:r>
        <w:rPr>
          <w:rFonts w:ascii="宋体" w:hAnsi="宋体" w:eastAsia="宋体" w:cs="宋体"/>
          <w:b/>
          <w:sz w:val="24"/>
          <w:szCs w:val="24"/>
        </w:rPr>
        <w:t>报价一览表</w:t>
      </w: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rPr>
      </w:pPr>
    </w:p>
    <w:p>
      <w:pPr>
        <w:pStyle w:val="25"/>
        <w:spacing w:line="480" w:lineRule="exact"/>
        <w:rPr>
          <w:rFonts w:hint="default" w:ascii="宋体" w:hAnsi="宋体" w:eastAsia="宋体" w:cs="宋体"/>
          <w:sz w:val="24"/>
          <w:szCs w:val="24"/>
          <w:u w:val="single"/>
        </w:rPr>
      </w:pPr>
      <w:r>
        <w:rPr>
          <w:rFonts w:ascii="宋体" w:hAnsi="宋体" w:eastAsia="宋体" w:cs="宋体"/>
          <w:sz w:val="24"/>
          <w:szCs w:val="24"/>
        </w:rPr>
        <w:t>供应商名称：（全称加盖单位公章）项目编号∶</w:t>
      </w:r>
      <w:r>
        <w:rPr>
          <w:rFonts w:ascii="宋体" w:hAnsi="宋体" w:eastAsia="宋体" w:cs="宋体"/>
          <w:sz w:val="24"/>
          <w:szCs w:val="24"/>
          <w:u w:val="single"/>
        </w:rPr>
        <w:t>　　　　　　</w:t>
      </w:r>
    </w:p>
    <w:p>
      <w:pPr>
        <w:pStyle w:val="25"/>
        <w:spacing w:line="480" w:lineRule="exact"/>
        <w:rPr>
          <w:rFonts w:hint="default" w:ascii="宋体" w:hAnsi="宋体" w:eastAsia="宋体" w:cs="宋体"/>
          <w:sz w:val="24"/>
          <w:szCs w:val="24"/>
        </w:rPr>
      </w:pPr>
      <w:r>
        <w:rPr>
          <w:rFonts w:ascii="宋体" w:hAnsi="宋体" w:eastAsia="宋体" w:cs="宋体"/>
          <w:sz w:val="24"/>
          <w:szCs w:val="24"/>
        </w:rPr>
        <w:t>货币单位：元人民币</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6"/>
        <w:gridCol w:w="1519"/>
        <w:gridCol w:w="2026"/>
        <w:gridCol w:w="2026"/>
        <w:gridCol w:w="202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最终</w:t>
            </w:r>
            <w:r>
              <w:rPr>
                <w:rFonts w:ascii="宋体" w:hAnsi="宋体" w:eastAsia="宋体" w:cs="宋体"/>
                <w:sz w:val="24"/>
                <w:szCs w:val="24"/>
              </w:rPr>
              <w:t>报价</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lang w:eastAsia="zh-CN"/>
              </w:rPr>
              <w:t>交付</w:t>
            </w:r>
            <w:r>
              <w:rPr>
                <w:rFonts w:ascii="宋体" w:hAnsi="宋体" w:eastAsia="宋体" w:cs="宋体"/>
                <w:sz w:val="24"/>
                <w:szCs w:val="24"/>
              </w:rPr>
              <w:t>期/工期/项目完成时间/服务时间</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磋商保证金</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519"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c>
          <w:tcPr>
            <w:tcW w:w="2026"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 xml:space="preserve">    </w:t>
            </w:r>
          </w:p>
        </w:tc>
      </w:tr>
    </w:tbl>
    <w:p>
      <w:pPr>
        <w:spacing w:line="360" w:lineRule="auto"/>
        <w:jc w:val="left"/>
        <w:outlineLvl w:val="1"/>
        <w:rPr>
          <w:rFonts w:ascii="宋体" w:hAnsi="宋体" w:eastAsia="宋体" w:cs="宋体"/>
          <w:sz w:val="24"/>
        </w:rPr>
      </w:pPr>
    </w:p>
    <w:p>
      <w:pPr>
        <w:spacing w:line="360" w:lineRule="auto"/>
        <w:jc w:val="left"/>
        <w:outlineLvl w:val="1"/>
        <w:rPr>
          <w:rFonts w:ascii="宋体" w:hAnsi="宋体" w:eastAsia="宋体" w:cs="宋体"/>
          <w:sz w:val="24"/>
        </w:rPr>
      </w:pPr>
    </w:p>
    <w:p>
      <w:pPr>
        <w:spacing w:line="360" w:lineRule="auto"/>
        <w:jc w:val="left"/>
        <w:outlineLvl w:val="1"/>
        <w:rPr>
          <w:rFonts w:ascii="宋体" w:hAnsi="宋体" w:eastAsia="宋体" w:cs="宋体"/>
          <w:b/>
          <w:sz w:val="24"/>
        </w:rPr>
        <w:sectPr>
          <w:pgSz w:w="11907" w:h="16840"/>
          <w:pgMar w:top="1021" w:right="1753" w:bottom="1021" w:left="1754" w:header="624" w:footer="737" w:gutter="0"/>
          <w:cols w:space="720" w:num="1"/>
          <w:docGrid w:linePitch="323" w:charSpace="-2"/>
        </w:sectPr>
      </w:pPr>
      <w:r>
        <w:rPr>
          <w:rFonts w:hint="eastAsia" w:ascii="宋体" w:hAnsi="宋体" w:eastAsia="宋体" w:cs="宋体"/>
          <w:sz w:val="24"/>
        </w:rPr>
        <w:t>供应商代表：</w:t>
      </w:r>
      <w:r>
        <w:rPr>
          <w:rFonts w:hint="eastAsia" w:ascii="宋体" w:hAnsi="宋体" w:eastAsia="宋体" w:cs="宋体"/>
          <w:sz w:val="24"/>
          <w:u w:val="single"/>
        </w:rPr>
        <w:t>　　　　</w:t>
      </w:r>
      <w:r>
        <w:rPr>
          <w:rFonts w:hint="eastAsia" w:ascii="宋体" w:hAnsi="宋体" w:eastAsia="宋体" w:cs="宋体"/>
          <w:sz w:val="24"/>
        </w:rPr>
        <w:t>（签字）</w:t>
      </w:r>
    </w:p>
    <w:p>
      <w:pPr>
        <w:spacing w:line="360" w:lineRule="auto"/>
        <w:jc w:val="left"/>
        <w:outlineLvl w:val="1"/>
        <w:rPr>
          <w:rFonts w:ascii="宋体" w:hAnsi="宋体" w:eastAsia="宋体" w:cs="宋体"/>
          <w:b/>
          <w:sz w:val="24"/>
        </w:rPr>
      </w:pPr>
      <w:bookmarkStart w:id="34" w:name="_Toc17385"/>
      <w:r>
        <w:rPr>
          <w:rFonts w:hint="eastAsia" w:ascii="宋体" w:hAnsi="宋体" w:eastAsia="宋体" w:cs="宋体"/>
          <w:b/>
          <w:sz w:val="24"/>
        </w:rPr>
        <w:t>附件3：</w:t>
      </w:r>
      <w:bookmarkEnd w:id="34"/>
    </w:p>
    <w:p>
      <w:pPr>
        <w:spacing w:line="360" w:lineRule="auto"/>
        <w:jc w:val="center"/>
        <w:outlineLvl w:val="1"/>
        <w:rPr>
          <w:rFonts w:ascii="宋体" w:hAnsi="宋体" w:eastAsia="宋体" w:cs="宋体"/>
          <w:sz w:val="36"/>
          <w:szCs w:val="36"/>
        </w:rPr>
      </w:pPr>
      <w:bookmarkStart w:id="35" w:name="_Toc17807"/>
      <w:r>
        <w:rPr>
          <w:rFonts w:hint="eastAsia" w:ascii="宋体" w:hAnsi="宋体" w:eastAsia="宋体" w:cs="宋体"/>
          <w:b/>
          <w:sz w:val="36"/>
          <w:szCs w:val="36"/>
        </w:rPr>
        <w:t>响应文件标准胶装范本</w:t>
      </w:r>
      <w:bookmarkEnd w:id="28"/>
      <w:bookmarkEnd w:id="29"/>
      <w:bookmarkEnd w:id="30"/>
      <w:bookmarkEnd w:id="31"/>
      <w:bookmarkEnd w:id="32"/>
      <w:bookmarkEnd w:id="33"/>
      <w:bookmarkEnd w:id="35"/>
    </w:p>
    <w:p>
      <w:pPr>
        <w:spacing w:line="360" w:lineRule="auto"/>
        <w:jc w:val="center"/>
        <w:rPr>
          <w:rFonts w:ascii="宋体" w:hAnsi="宋体" w:eastAsia="宋体" w:cs="宋体"/>
        </w:rPr>
      </w:pPr>
    </w:p>
    <w:p>
      <w:pPr>
        <w:pStyle w:val="25"/>
        <w:rPr>
          <w:rFonts w:hint="default" w:ascii="宋体" w:hAnsi="宋体" w:eastAsia="宋体" w:cs="宋体"/>
        </w:rPr>
      </w:pPr>
      <w:r>
        <w:rPr>
          <w:rFonts w:ascii="宋体" w:hAnsi="宋体" w:eastAsia="宋体" w:cs="宋体"/>
          <w:lang w:eastAsia="zh-CN"/>
        </w:rPr>
        <w:drawing>
          <wp:inline distT="0" distB="0" distL="114300" distR="114300">
            <wp:extent cx="5264150" cy="5715635"/>
            <wp:effectExtent l="0" t="0" r="12700" b="18415"/>
            <wp:docPr id="1" name="图片 1" descr="标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书"/>
                    <pic:cNvPicPr>
                      <a:picLocks noChangeAspect="1"/>
                    </pic:cNvPicPr>
                  </pic:nvPicPr>
                  <pic:blipFill>
                    <a:blip r:embed="rId9">
                      <a:lum bright="-12000"/>
                    </a:blip>
                    <a:stretch>
                      <a:fillRect/>
                    </a:stretch>
                  </pic:blipFill>
                  <pic:spPr>
                    <a:xfrm>
                      <a:off x="0" y="0"/>
                      <a:ext cx="5264150" cy="5715635"/>
                    </a:xfrm>
                    <a:prstGeom prst="rect">
                      <a:avLst/>
                    </a:prstGeom>
                    <a:noFill/>
                    <a:ln>
                      <a:noFill/>
                    </a:ln>
                  </pic:spPr>
                </pic:pic>
              </a:graphicData>
            </a:graphic>
          </wp:inline>
        </w:drawing>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40"/>
        <w:tab w:val="right" w:pos="8300"/>
        <w:tab w:val="clear" w:pos="4153"/>
        <w:tab w:val="clear" w:pos="8306"/>
      </w:tabs>
      <w:rPr>
        <w:rFonts w:ascii="仿宋_GB2312" w:eastAsia="仿宋_GB2312"/>
        <w:sz w:val="21"/>
        <w:szCs w:val="21"/>
      </w:rPr>
    </w:pPr>
  </w:p>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40"/>
        <w:tab w:val="right" w:pos="8300"/>
        <w:tab w:val="clear" w:pos="4153"/>
        <w:tab w:val="clear" w:pos="8306"/>
      </w:tabs>
      <w:rPr>
        <w:rFonts w:ascii="仿宋_GB2312" w:eastAsia="仿宋_GB2312"/>
        <w:sz w:val="21"/>
        <w:szCs w:val="21"/>
      </w:rPr>
    </w:pPr>
    <w:r>
      <w:rPr>
        <w:rFonts w:hint="eastAsia"/>
        <w:b/>
        <w:shd w:val="pct10" w:color="auto" w:fill="FFFFFF"/>
      </w:rPr>
      <w:t xml:space="preserve">福建省鸿远招标有限公司               </w:t>
    </w:r>
    <w:r>
      <w:rPr>
        <w:rFonts w:hint="eastAsia" w:ascii="宋体" w:hAnsi="宋体"/>
        <w:b/>
        <w:shd w:val="pct10" w:color="auto" w:fill="FFFFFF"/>
      </w:rPr>
      <w:t xml:space="preserve">FJSHYZB-2023-272            </w:t>
    </w:r>
    <w:r>
      <w:rPr>
        <w:rFonts w:hint="eastAsia"/>
        <w:b/>
        <w:shd w:val="pct10" w:color="auto" w:fill="FFFFFF"/>
      </w:rPr>
      <w:t xml:space="preserve">               磋商文件</w:t>
    </w:r>
  </w:p>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40"/>
        <w:tab w:val="right" w:pos="8300"/>
        <w:tab w:val="clear" w:pos="4153"/>
        <w:tab w:val="clear" w:pos="8306"/>
      </w:tabs>
      <w:rPr>
        <w:rFonts w:ascii="仿宋_GB2312" w:eastAsia="仿宋_GB2312"/>
        <w:sz w:val="21"/>
        <w:szCs w:val="21"/>
      </w:rPr>
    </w:pPr>
    <w:r>
      <w:rPr>
        <w:rFonts w:hint="eastAsia"/>
        <w:b/>
        <w:shd w:val="pct10" w:color="auto" w:fill="FFFFFF"/>
      </w:rPr>
      <w:t xml:space="preserve">福建省鸿远招标有限公司                   </w:t>
    </w:r>
    <w:r>
      <w:rPr>
        <w:rFonts w:hint="eastAsia" w:ascii="宋体" w:hAnsi="宋体"/>
        <w:b/>
        <w:shd w:val="pct10" w:color="auto" w:fill="FFFFFF"/>
      </w:rPr>
      <w:t xml:space="preserve">FJSHYZB-2023-272              </w:t>
    </w:r>
    <w:r>
      <w:rPr>
        <w:rFonts w:hint="eastAsia"/>
        <w:b/>
        <w:shd w:val="pct10" w:color="auto" w:fill="FFFFFF"/>
      </w:rPr>
      <w:t xml:space="preserve">              磋商文件</w:t>
    </w:r>
  </w:p>
  <w:p>
    <w:pPr>
      <w:pStyle w:val="13"/>
      <w:rPr>
        <w:rFonts w:ascii="宋体" w:hAnsi="宋体" w:eastAsia="宋体" w:cs="宋体"/>
        <w:shd w:val="clear" w:color="FFFFFF" w:fill="D9D9D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632C1"/>
    <w:multiLevelType w:val="singleLevel"/>
    <w:tmpl w:val="929632C1"/>
    <w:lvl w:ilvl="0" w:tentative="0">
      <w:start w:val="1"/>
      <w:numFmt w:val="decimal"/>
      <w:lvlText w:val="(%1)"/>
      <w:lvlJc w:val="left"/>
      <w:pPr>
        <w:tabs>
          <w:tab w:val="left" w:pos="312"/>
        </w:tabs>
      </w:pPr>
    </w:lvl>
  </w:abstractNum>
  <w:abstractNum w:abstractNumId="1">
    <w:nsid w:val="198A74CB"/>
    <w:multiLevelType w:val="singleLevel"/>
    <w:tmpl w:val="198A74CB"/>
    <w:lvl w:ilvl="0" w:tentative="0">
      <w:start w:val="1"/>
      <w:numFmt w:val="decimal"/>
      <w:suff w:val="nothing"/>
      <w:lvlText w:val="%1、"/>
      <w:lvlJc w:val="left"/>
    </w:lvl>
  </w:abstractNum>
  <w:abstractNum w:abstractNumId="2">
    <w:nsid w:val="3874049B"/>
    <w:multiLevelType w:val="multilevel"/>
    <w:tmpl w:val="3874049B"/>
    <w:lvl w:ilvl="0" w:tentative="0">
      <w:start w:val="1"/>
      <w:numFmt w:val="decimal"/>
      <w:lvlText w:val="%1)"/>
      <w:lvlJc w:val="left"/>
      <w:pPr>
        <w:tabs>
          <w:tab w:val="left" w:pos="968"/>
        </w:tabs>
        <w:ind w:left="968" w:hanging="420"/>
      </w:pPr>
    </w:lvl>
    <w:lvl w:ilvl="1" w:tentative="0">
      <w:start w:val="1"/>
      <w:numFmt w:val="lowerLetter"/>
      <w:lvlText w:val="%2)"/>
      <w:lvlJc w:val="left"/>
      <w:pPr>
        <w:tabs>
          <w:tab w:val="left" w:pos="1388"/>
        </w:tabs>
        <w:ind w:left="1388" w:hanging="420"/>
      </w:pPr>
    </w:lvl>
    <w:lvl w:ilvl="2" w:tentative="0">
      <w:start w:val="1"/>
      <w:numFmt w:val="lowerRoman"/>
      <w:lvlText w:val="%3."/>
      <w:lvlJc w:val="right"/>
      <w:pPr>
        <w:tabs>
          <w:tab w:val="left" w:pos="1808"/>
        </w:tabs>
        <w:ind w:left="1808" w:hanging="420"/>
      </w:pPr>
    </w:lvl>
    <w:lvl w:ilvl="3" w:tentative="0">
      <w:start w:val="1"/>
      <w:numFmt w:val="decimal"/>
      <w:lvlText w:val="%4."/>
      <w:lvlJc w:val="left"/>
      <w:pPr>
        <w:tabs>
          <w:tab w:val="left" w:pos="2228"/>
        </w:tabs>
        <w:ind w:left="2228" w:hanging="420"/>
      </w:pPr>
    </w:lvl>
    <w:lvl w:ilvl="4" w:tentative="0">
      <w:start w:val="1"/>
      <w:numFmt w:val="lowerLetter"/>
      <w:lvlText w:val="%5)"/>
      <w:lvlJc w:val="left"/>
      <w:pPr>
        <w:tabs>
          <w:tab w:val="left" w:pos="2648"/>
        </w:tabs>
        <w:ind w:left="2648" w:hanging="420"/>
      </w:pPr>
    </w:lvl>
    <w:lvl w:ilvl="5" w:tentative="0">
      <w:start w:val="1"/>
      <w:numFmt w:val="lowerRoman"/>
      <w:lvlText w:val="%6."/>
      <w:lvlJc w:val="right"/>
      <w:pPr>
        <w:tabs>
          <w:tab w:val="left" w:pos="3068"/>
        </w:tabs>
        <w:ind w:left="3068" w:hanging="420"/>
      </w:pPr>
    </w:lvl>
    <w:lvl w:ilvl="6" w:tentative="0">
      <w:start w:val="1"/>
      <w:numFmt w:val="decimal"/>
      <w:lvlText w:val="%7."/>
      <w:lvlJc w:val="left"/>
      <w:pPr>
        <w:tabs>
          <w:tab w:val="left" w:pos="3488"/>
        </w:tabs>
        <w:ind w:left="3488" w:hanging="420"/>
      </w:pPr>
    </w:lvl>
    <w:lvl w:ilvl="7" w:tentative="0">
      <w:start w:val="1"/>
      <w:numFmt w:val="lowerLetter"/>
      <w:lvlText w:val="%8)"/>
      <w:lvlJc w:val="left"/>
      <w:pPr>
        <w:tabs>
          <w:tab w:val="left" w:pos="3908"/>
        </w:tabs>
        <w:ind w:left="3908" w:hanging="420"/>
      </w:pPr>
    </w:lvl>
    <w:lvl w:ilvl="8" w:tentative="0">
      <w:start w:val="1"/>
      <w:numFmt w:val="lowerRoman"/>
      <w:lvlText w:val="%9."/>
      <w:lvlJc w:val="right"/>
      <w:pPr>
        <w:tabs>
          <w:tab w:val="left" w:pos="4328"/>
        </w:tabs>
        <w:ind w:left="4328" w:hanging="420"/>
      </w:pPr>
    </w:lvl>
  </w:abstractNum>
  <w:abstractNum w:abstractNumId="3">
    <w:nsid w:val="59756D56"/>
    <w:multiLevelType w:val="singleLevel"/>
    <w:tmpl w:val="59756D56"/>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mZmE0NTY0NjU5MzgxYmFmYzViNThmYjZmNzBiZjQifQ=="/>
    <w:docVar w:name="KSO_WPS_MARK_KEY" w:val="db38e740-cf0b-404c-8106-2f962e16aacf"/>
  </w:docVars>
  <w:rsids>
    <w:rsidRoot w:val="53B52B8D"/>
    <w:rsid w:val="00194A8C"/>
    <w:rsid w:val="00292894"/>
    <w:rsid w:val="002E3CE8"/>
    <w:rsid w:val="00327E5A"/>
    <w:rsid w:val="00337057"/>
    <w:rsid w:val="0035137F"/>
    <w:rsid w:val="00487319"/>
    <w:rsid w:val="00492EBF"/>
    <w:rsid w:val="00620F5C"/>
    <w:rsid w:val="0072041E"/>
    <w:rsid w:val="0080789A"/>
    <w:rsid w:val="00834D14"/>
    <w:rsid w:val="00846FDB"/>
    <w:rsid w:val="00982892"/>
    <w:rsid w:val="009A691E"/>
    <w:rsid w:val="00A420F4"/>
    <w:rsid w:val="00A555B1"/>
    <w:rsid w:val="00B0414C"/>
    <w:rsid w:val="00B72924"/>
    <w:rsid w:val="00CB54EF"/>
    <w:rsid w:val="00CD4397"/>
    <w:rsid w:val="00D03B3C"/>
    <w:rsid w:val="00EB30DD"/>
    <w:rsid w:val="00EE3D20"/>
    <w:rsid w:val="00F718CC"/>
    <w:rsid w:val="00F7374F"/>
    <w:rsid w:val="00FA790A"/>
    <w:rsid w:val="01220C1D"/>
    <w:rsid w:val="01D37589"/>
    <w:rsid w:val="02FC056D"/>
    <w:rsid w:val="03697D16"/>
    <w:rsid w:val="03AA096B"/>
    <w:rsid w:val="03BB2728"/>
    <w:rsid w:val="045D2E23"/>
    <w:rsid w:val="05F72E03"/>
    <w:rsid w:val="06DD3335"/>
    <w:rsid w:val="07384589"/>
    <w:rsid w:val="078A3885"/>
    <w:rsid w:val="07C43F82"/>
    <w:rsid w:val="083F72F0"/>
    <w:rsid w:val="08EC4561"/>
    <w:rsid w:val="0B2B4093"/>
    <w:rsid w:val="0BA457D8"/>
    <w:rsid w:val="0C9A56A7"/>
    <w:rsid w:val="0CBF65EB"/>
    <w:rsid w:val="0CC872A8"/>
    <w:rsid w:val="0E772B4D"/>
    <w:rsid w:val="0FB31FBB"/>
    <w:rsid w:val="10585B65"/>
    <w:rsid w:val="106B5B9A"/>
    <w:rsid w:val="116B0F09"/>
    <w:rsid w:val="11D04A36"/>
    <w:rsid w:val="177F50ED"/>
    <w:rsid w:val="181D07C0"/>
    <w:rsid w:val="19A76CC1"/>
    <w:rsid w:val="19BB2003"/>
    <w:rsid w:val="1B313A45"/>
    <w:rsid w:val="1CAD6CF4"/>
    <w:rsid w:val="1D0F505C"/>
    <w:rsid w:val="1DB57CDE"/>
    <w:rsid w:val="1DD221C4"/>
    <w:rsid w:val="1DF876AE"/>
    <w:rsid w:val="1E4335CC"/>
    <w:rsid w:val="21306C44"/>
    <w:rsid w:val="21361AE6"/>
    <w:rsid w:val="213F386A"/>
    <w:rsid w:val="21606A6C"/>
    <w:rsid w:val="21903DEF"/>
    <w:rsid w:val="234F614B"/>
    <w:rsid w:val="250B68C3"/>
    <w:rsid w:val="2670658E"/>
    <w:rsid w:val="2793796D"/>
    <w:rsid w:val="27DF1EB6"/>
    <w:rsid w:val="27FC4AF8"/>
    <w:rsid w:val="28D948BF"/>
    <w:rsid w:val="2A770EAA"/>
    <w:rsid w:val="2AB91BB7"/>
    <w:rsid w:val="2B4F47E9"/>
    <w:rsid w:val="2C031008"/>
    <w:rsid w:val="2C742C5B"/>
    <w:rsid w:val="2C9D0974"/>
    <w:rsid w:val="2D0B1BC6"/>
    <w:rsid w:val="2DBE5E3D"/>
    <w:rsid w:val="2F016210"/>
    <w:rsid w:val="2F661CF9"/>
    <w:rsid w:val="2F7B70B8"/>
    <w:rsid w:val="3166441D"/>
    <w:rsid w:val="32344983"/>
    <w:rsid w:val="339041FF"/>
    <w:rsid w:val="36D87C66"/>
    <w:rsid w:val="3733085D"/>
    <w:rsid w:val="375E11B3"/>
    <w:rsid w:val="37D8194B"/>
    <w:rsid w:val="380D54AC"/>
    <w:rsid w:val="38B91FAD"/>
    <w:rsid w:val="3A726921"/>
    <w:rsid w:val="3A802AA0"/>
    <w:rsid w:val="3A9B092F"/>
    <w:rsid w:val="3B9F0011"/>
    <w:rsid w:val="3CF81650"/>
    <w:rsid w:val="3DE65572"/>
    <w:rsid w:val="3E405DDA"/>
    <w:rsid w:val="3E5A7DF8"/>
    <w:rsid w:val="4086194E"/>
    <w:rsid w:val="40EC38D4"/>
    <w:rsid w:val="419F2A0B"/>
    <w:rsid w:val="425A58DE"/>
    <w:rsid w:val="42D70E09"/>
    <w:rsid w:val="43672D9B"/>
    <w:rsid w:val="441C1D38"/>
    <w:rsid w:val="45341835"/>
    <w:rsid w:val="46847E95"/>
    <w:rsid w:val="46DC5E47"/>
    <w:rsid w:val="48147089"/>
    <w:rsid w:val="490973D0"/>
    <w:rsid w:val="4AC25A27"/>
    <w:rsid w:val="4ADE3EF1"/>
    <w:rsid w:val="4AFD7C82"/>
    <w:rsid w:val="4BA54676"/>
    <w:rsid w:val="4BC52D55"/>
    <w:rsid w:val="4CE36CD1"/>
    <w:rsid w:val="4DAB5F7A"/>
    <w:rsid w:val="4E0C42D8"/>
    <w:rsid w:val="531E7FA1"/>
    <w:rsid w:val="53B52B8D"/>
    <w:rsid w:val="555D57B3"/>
    <w:rsid w:val="57677F25"/>
    <w:rsid w:val="57CC5977"/>
    <w:rsid w:val="58361A19"/>
    <w:rsid w:val="58BB767D"/>
    <w:rsid w:val="592274E2"/>
    <w:rsid w:val="59A7704F"/>
    <w:rsid w:val="59B14501"/>
    <w:rsid w:val="5A44114B"/>
    <w:rsid w:val="5AB76632"/>
    <w:rsid w:val="5B611DDA"/>
    <w:rsid w:val="5BC90722"/>
    <w:rsid w:val="5DB74ECE"/>
    <w:rsid w:val="5DD37010"/>
    <w:rsid w:val="5EE407BE"/>
    <w:rsid w:val="5EFB03E4"/>
    <w:rsid w:val="5F211D0C"/>
    <w:rsid w:val="60CC64DC"/>
    <w:rsid w:val="60DC1937"/>
    <w:rsid w:val="614D4180"/>
    <w:rsid w:val="620C0619"/>
    <w:rsid w:val="6280371B"/>
    <w:rsid w:val="63B40F9D"/>
    <w:rsid w:val="64E117B2"/>
    <w:rsid w:val="655C56A8"/>
    <w:rsid w:val="655C75F6"/>
    <w:rsid w:val="665F174A"/>
    <w:rsid w:val="66C23245"/>
    <w:rsid w:val="672F50CE"/>
    <w:rsid w:val="67B86821"/>
    <w:rsid w:val="67D50EC0"/>
    <w:rsid w:val="68545875"/>
    <w:rsid w:val="688B6CBC"/>
    <w:rsid w:val="68F16ADF"/>
    <w:rsid w:val="69B6668F"/>
    <w:rsid w:val="6A752BEB"/>
    <w:rsid w:val="6B0E4B76"/>
    <w:rsid w:val="6B1D09FE"/>
    <w:rsid w:val="6BF608EE"/>
    <w:rsid w:val="6C737925"/>
    <w:rsid w:val="6C830396"/>
    <w:rsid w:val="6C9D1C50"/>
    <w:rsid w:val="6D2C014C"/>
    <w:rsid w:val="6E95027F"/>
    <w:rsid w:val="6FA272FC"/>
    <w:rsid w:val="70A3229C"/>
    <w:rsid w:val="70AD21D9"/>
    <w:rsid w:val="711F08BE"/>
    <w:rsid w:val="71B00E22"/>
    <w:rsid w:val="727D3192"/>
    <w:rsid w:val="73CD0149"/>
    <w:rsid w:val="74147DAC"/>
    <w:rsid w:val="74605E6E"/>
    <w:rsid w:val="74A001CB"/>
    <w:rsid w:val="74C853FD"/>
    <w:rsid w:val="75351C3A"/>
    <w:rsid w:val="76483F0A"/>
    <w:rsid w:val="77B465F7"/>
    <w:rsid w:val="77D00F5E"/>
    <w:rsid w:val="77D80FB6"/>
    <w:rsid w:val="77F79321"/>
    <w:rsid w:val="7804446A"/>
    <w:rsid w:val="782010DC"/>
    <w:rsid w:val="7AFB5866"/>
    <w:rsid w:val="7B23621C"/>
    <w:rsid w:val="7C3D0F7E"/>
    <w:rsid w:val="7CCE043E"/>
    <w:rsid w:val="7D542237"/>
    <w:rsid w:val="7D6A7D91"/>
    <w:rsid w:val="7E5841A7"/>
    <w:rsid w:val="7E8B4E88"/>
    <w:rsid w:val="7FAF2A00"/>
    <w:rsid w:val="7FB35AE9"/>
    <w:rsid w:val="BBBF7779"/>
    <w:rsid w:val="FFBDC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ind w:left="840"/>
      <w:jc w:val="center"/>
      <w:outlineLvl w:val="0"/>
    </w:pPr>
    <w:rPr>
      <w:b/>
      <w:kern w:val="0"/>
      <w:sz w:val="28"/>
      <w:szCs w:val="20"/>
    </w:rPr>
  </w:style>
  <w:style w:type="paragraph" w:styleId="3">
    <w:name w:val="heading 2"/>
    <w:basedOn w:val="1"/>
    <w:next w:val="4"/>
    <w:autoRedefine/>
    <w:qFormat/>
    <w:uiPriority w:val="0"/>
    <w:pPr>
      <w:keepNext/>
      <w:keepLines/>
      <w:spacing w:before="260" w:after="260" w:line="415" w:lineRule="auto"/>
      <w:ind w:left="5880"/>
      <w:jc w:val="center"/>
      <w:outlineLvl w:val="1"/>
    </w:pPr>
    <w:rPr>
      <w:rFonts w:ascii="CG Times" w:hAnsi="CG Times"/>
      <w:b/>
      <w:kern w:val="0"/>
      <w:sz w:val="30"/>
      <w:szCs w:val="20"/>
    </w:rPr>
  </w:style>
  <w:style w:type="character" w:default="1" w:styleId="20">
    <w:name w:val="Default Paragraph Font"/>
    <w:autoRedefine/>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4">
    <w:name w:val="FC正文"/>
    <w:basedOn w:val="1"/>
    <w:autoRedefine/>
    <w:qFormat/>
    <w:uiPriority w:val="0"/>
    <w:pPr>
      <w:snapToGrid w:val="0"/>
      <w:spacing w:beforeLines="50" w:afterLines="50" w:line="360" w:lineRule="auto"/>
      <w:ind w:firstLine="200" w:firstLineChars="200"/>
      <w:contextualSpacing/>
    </w:pPr>
    <w:rPr>
      <w:rFonts w:ascii="宋体" w:hAnsi="宋体"/>
      <w:szCs w:val="21"/>
    </w:rPr>
  </w:style>
  <w:style w:type="paragraph" w:styleId="5">
    <w:name w:val="Normal Indent"/>
    <w:basedOn w:val="1"/>
    <w:qFormat/>
    <w:uiPriority w:val="99"/>
    <w:pPr>
      <w:autoSpaceDE w:val="0"/>
      <w:autoSpaceDN w:val="0"/>
      <w:adjustRightInd w:val="0"/>
      <w:spacing w:line="315" w:lineRule="atLeast"/>
      <w:ind w:firstLine="420"/>
      <w:jc w:val="left"/>
    </w:pPr>
    <w:rPr>
      <w:rFonts w:ascii="楷体_GB2312" w:eastAsia="楷体_GB2312"/>
      <w:kern w:val="0"/>
      <w:sz w:val="28"/>
      <w:szCs w:val="20"/>
    </w:rPr>
  </w:style>
  <w:style w:type="paragraph" w:styleId="6">
    <w:name w:val="annotation text"/>
    <w:basedOn w:val="1"/>
    <w:qFormat/>
    <w:uiPriority w:val="0"/>
    <w:pPr>
      <w:jc w:val="left"/>
    </w:pPr>
  </w:style>
  <w:style w:type="paragraph" w:styleId="7">
    <w:name w:val="Body Text"/>
    <w:basedOn w:val="1"/>
    <w:next w:val="1"/>
    <w:autoRedefine/>
    <w:qFormat/>
    <w:uiPriority w:val="0"/>
    <w:pPr>
      <w:spacing w:line="380" w:lineRule="atLeast"/>
    </w:pPr>
    <w:rPr>
      <w:rFonts w:ascii="Times New Roman" w:hAnsi="Times New Roman" w:eastAsia="宋体" w:cs="Times New Roman"/>
      <w:sz w:val="24"/>
    </w:rPr>
  </w:style>
  <w:style w:type="paragraph" w:styleId="8">
    <w:name w:val="Body Text Indent"/>
    <w:basedOn w:val="1"/>
    <w:next w:val="1"/>
    <w:qFormat/>
    <w:uiPriority w:val="0"/>
    <w:pPr>
      <w:ind w:firstLine="627"/>
    </w:pPr>
    <w:rPr>
      <w:sz w:val="28"/>
      <w:szCs w:val="20"/>
    </w:rPr>
  </w:style>
  <w:style w:type="paragraph" w:styleId="9">
    <w:name w:val="Date"/>
    <w:basedOn w:val="1"/>
    <w:next w:val="1"/>
    <w:autoRedefine/>
    <w:qFormat/>
    <w:uiPriority w:val="0"/>
    <w:pPr>
      <w:ind w:left="100" w:leftChars="2500"/>
    </w:pPr>
  </w:style>
  <w:style w:type="paragraph" w:styleId="10">
    <w:name w:val="Balloon Text"/>
    <w:basedOn w:val="1"/>
    <w:link w:val="3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envelope return"/>
    <w:basedOn w:val="1"/>
    <w:qFormat/>
    <w:uiPriority w:val="0"/>
    <w:pPr>
      <w:snapToGrid w:val="0"/>
    </w:pPr>
    <w:rPr>
      <w:rFonts w:ascii="Arial" w:hAnsi="Arial"/>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39"/>
  </w:style>
  <w:style w:type="paragraph" w:styleId="15">
    <w:name w:val="Normal (Web)"/>
    <w:basedOn w:val="1"/>
    <w:next w:val="1"/>
    <w:autoRedefine/>
    <w:qFormat/>
    <w:uiPriority w:val="0"/>
    <w:pPr>
      <w:widowControl/>
      <w:spacing w:before="100" w:beforeAutospacing="1" w:after="100" w:afterAutospacing="1"/>
      <w:jc w:val="left"/>
    </w:pPr>
    <w:rPr>
      <w:rFonts w:ascii="宋体" w:hAnsi="宋体" w:eastAsia="宋体" w:cs="Times New Roman"/>
      <w:kern w:val="0"/>
      <w:sz w:val="24"/>
    </w:rPr>
  </w:style>
  <w:style w:type="paragraph" w:styleId="16">
    <w:name w:val="Body Text First Indent"/>
    <w:basedOn w:val="7"/>
    <w:autoRedefine/>
    <w:qFormat/>
    <w:uiPriority w:val="0"/>
    <w:pPr>
      <w:spacing w:line="312" w:lineRule="auto"/>
      <w:ind w:firstLine="420"/>
    </w:pPr>
    <w:rPr>
      <w:rFonts w:eastAsia="方正楷体简体" w:cs="方正楷体简体"/>
    </w:rPr>
  </w:style>
  <w:style w:type="paragraph" w:styleId="17">
    <w:name w:val="Body Text First Indent 2"/>
    <w:basedOn w:val="8"/>
    <w:next w:val="1"/>
    <w:autoRedefine/>
    <w:unhideWhenUsed/>
    <w:qFormat/>
    <w:uiPriority w:val="99"/>
    <w:pPr>
      <w:adjustRightInd w:val="0"/>
      <w:snapToGrid w:val="0"/>
      <w:ind w:firstLine="420" w:firstLineChars="200"/>
    </w:pPr>
    <w:rPr>
      <w:color w:val="000000"/>
      <w:szCs w:val="28"/>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autoRedefine/>
    <w:qFormat/>
    <w:uiPriority w:val="0"/>
    <w:rPr>
      <w:rFonts w:ascii="Times New Roman" w:hAnsi="Times New Roman" w:eastAsia="宋体" w:cs="Times New Roman"/>
      <w:b/>
    </w:rPr>
  </w:style>
  <w:style w:type="character" w:styleId="22">
    <w:name w:val="Hyperlink"/>
    <w:basedOn w:val="20"/>
    <w:autoRedefine/>
    <w:qFormat/>
    <w:uiPriority w:val="0"/>
    <w:rPr>
      <w:color w:val="0000FF"/>
      <w:u w:val="single"/>
    </w:rPr>
  </w:style>
  <w:style w:type="paragraph" w:customStyle="1" w:styleId="23">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
    <w:name w:val="Fließtext"/>
    <w:basedOn w:val="1"/>
    <w:qFormat/>
    <w:uiPriority w:val="0"/>
    <w:pPr>
      <w:overflowPunct w:val="0"/>
      <w:autoSpaceDE w:val="0"/>
      <w:autoSpaceDN w:val="0"/>
      <w:adjustRightInd w:val="0"/>
      <w:textAlignment w:val="baseline"/>
    </w:pPr>
    <w:rPr>
      <w:kern w:val="28"/>
      <w:szCs w:val="20"/>
    </w:rPr>
  </w:style>
  <w:style w:type="paragraph" w:customStyle="1" w:styleId="25">
    <w:name w:val="null3"/>
    <w:hidden/>
    <w:qFormat/>
    <w:uiPriority w:val="0"/>
    <w:rPr>
      <w:rFonts w:hint="eastAsia" w:asciiTheme="minorHAnsi" w:hAnsiTheme="minorHAnsi" w:eastAsiaTheme="minorEastAsia" w:cstheme="minorBidi"/>
      <w:lang w:val="en-US" w:eastAsia="zh-Hans" w:bidi="ar-SA"/>
    </w:rPr>
  </w:style>
  <w:style w:type="paragraph" w:customStyle="1" w:styleId="26">
    <w:name w:val="正文_1"/>
    <w:basedOn w:val="27"/>
    <w:qFormat/>
    <w:uiPriority w:val="0"/>
    <w:rPr>
      <w:sz w:val="24"/>
      <w:szCs w:val="24"/>
    </w:rPr>
  </w:style>
  <w:style w:type="paragraph" w:customStyle="1" w:styleId="27">
    <w:name w:val="正文_0_0"/>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28">
    <w:name w:val="正文_1_0"/>
    <w:basedOn w:val="29"/>
    <w:autoRedefine/>
    <w:qFormat/>
    <w:uiPriority w:val="0"/>
    <w:rPr>
      <w:sz w:val="24"/>
      <w:szCs w:val="24"/>
    </w:rPr>
  </w:style>
  <w:style w:type="paragraph" w:customStyle="1" w:styleId="29">
    <w:name w:val="正文_2_0"/>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0">
    <w:name w:val="正文_2"/>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character" w:customStyle="1" w:styleId="31">
    <w:name w:val="批注框文本 Char"/>
    <w:basedOn w:val="20"/>
    <w:link w:val="10"/>
    <w:qFormat/>
    <w:uiPriority w:val="0"/>
    <w:rPr>
      <w:rFonts w:asciiTheme="minorHAnsi" w:hAnsiTheme="minorHAnsi" w:eastAsiaTheme="minorEastAsia" w:cstheme="minorBidi"/>
      <w:kern w:val="2"/>
      <w:sz w:val="18"/>
      <w:szCs w:val="18"/>
    </w:rPr>
  </w:style>
  <w:style w:type="paragraph" w:styleId="3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98</Pages>
  <Words>46435</Words>
  <Characters>48370</Characters>
  <Lines>45</Lines>
  <Paragraphs>103</Paragraphs>
  <TotalTime>176</TotalTime>
  <ScaleCrop>false</ScaleCrop>
  <LinksUpToDate>false</LinksUpToDate>
  <CharactersWithSpaces>50135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2022-04-09T11:57:00Z</dcterms:created>
  <dc:creator>五块钱</dc:creator>
  <cp:lastModifiedBy>Administrator</cp:lastModifiedBy>
  <cp:lastPrinted>2023-04-28T17:25:00Z</cp:lastPrinted>
  <dcterms:modified xsi:type="dcterms:W3CDTF">2023-12-18T01:59:21Z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9FDBE9CFD86B40A0909E23B4014ECEBD_13</vt:lpwstr>
  </property>
</Properties>
</file>