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right="0"/>
        <w:jc w:val="center"/>
        <w:textAlignment w:val="baseline"/>
        <w:rPr>
          <w:rFonts w:hint="eastAsia" w:ascii="微软雅黑" w:hAnsi="微软雅黑" w:eastAsia="微软雅黑" w:cs="微软雅黑"/>
          <w:b/>
          <w:bCs/>
          <w:color w:val="383940"/>
          <w:sz w:val="39"/>
          <w:szCs w:val="39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eastAsia="zh-CN"/>
        </w:rPr>
        <w:t>医药物流园区展示馆装修项目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val="en-US" w:eastAsia="zh-CN"/>
        </w:rPr>
        <w:t>流标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</w:rPr>
        <w:t>公告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一、项目基本情况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采购项目编号：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  <w:lang w:eastAsia="zh-CN"/>
        </w:rPr>
        <w:t>2023[FJZJZB]131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采购项目名称：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  <w:lang w:eastAsia="zh-CN"/>
        </w:rPr>
        <w:t>医药物流园区展示馆装修项目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二、项目废标/流标的原因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/>
        </w:rPr>
        <w:t>至响应文件提交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截止时间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  <w:lang w:eastAsia="zh-CN"/>
        </w:rPr>
        <w:t>2023年11月10日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  <w:lang w:eastAsia="zh-CN"/>
        </w:rPr>
        <w:t>15点00分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（北京时间）止，本项目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/>
        </w:rPr>
        <w:t>响应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投标人不足三家，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本项目流标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2、采购人将按照相关法律法规的规定重新组织招标。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三、其他补充事宜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四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、凡对本次公告内容提出询问，请按以下方式联系。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1.采购人信息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称：柘荣县兴荣投资发展有限公司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地址：宁德市柘荣县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联系方式：魏先生：0593-2270136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2.采购代理机构信息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称：福建中景招标代理有限公司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　址：福建省宁德市东侨经济开发区惠风路1号华府豪庭16幢1梯302室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联系方式：陈女士：0593-2885699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3.项目联系方式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项目联系人：陈女士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电　话：　　0593-2885699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　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NWFjYTYyY2IxYzFkOWJlMmM3NWEwNTQ4MDdkNmEifQ=="/>
  </w:docVars>
  <w:rsids>
    <w:rsidRoot w:val="00000000"/>
    <w:rsid w:val="0CF63124"/>
    <w:rsid w:val="7330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2023-10-30T02:33:00Z</dcterms:created>
  <dc:creator>Administrator</dc:creator>
  <cp:lastModifiedBy>下个路口、见。</cp:lastModifiedBy>
  <dcterms:modified xsi:type="dcterms:W3CDTF">2023-11-10T09:09:31Z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9610E39247544171A34FB2E1F9238455_12</vt:lpwstr>
  </property>
</Properties>
</file>