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宁德市金禾房地产有限公司关于金禾广场营销全案代理服务项目公开招标中标公告</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一、项目编号：NDYXCQ[GK]2023019（1）（招标文件编号：NDYXCQ[GK]2023019（1））</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二、项目名称：金禾广场营销全案代理服务项目</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三、中标（成交）信息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供应商名称：厦门世营营销管理有限公司</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供应商地址：厦门市思明区思明南路410号之二901室Z-32区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中标（成交）金额：3200.0000000（万元）</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四、主要标的信息</w:t>
      </w:r>
    </w:p>
    <w:tbl>
      <w:tblPr>
        <w:tblStyle w:val="4"/>
        <w:tblW w:w="9136" w:type="dxa"/>
        <w:tblInd w:w="-41"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autofit"/>
        <w:tblCellMar>
          <w:top w:w="0" w:type="dxa"/>
          <w:left w:w="0" w:type="dxa"/>
          <w:bottom w:w="0" w:type="dxa"/>
          <w:right w:w="0" w:type="dxa"/>
        </w:tblCellMar>
      </w:tblPr>
      <w:tblGrid>
        <w:gridCol w:w="343"/>
        <w:gridCol w:w="634"/>
        <w:gridCol w:w="685"/>
        <w:gridCol w:w="2996"/>
        <w:gridCol w:w="1840"/>
        <w:gridCol w:w="1346"/>
        <w:gridCol w:w="1292"/>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1211" w:hRule="atLeast"/>
        </w:trPr>
        <w:tc>
          <w:tcPr>
            <w:tcW w:w="343"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序号</w:t>
            </w:r>
          </w:p>
        </w:tc>
        <w:tc>
          <w:tcPr>
            <w:tcW w:w="634"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供应商名称</w:t>
            </w:r>
          </w:p>
        </w:tc>
        <w:tc>
          <w:tcPr>
            <w:tcW w:w="685"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服务名称</w:t>
            </w:r>
          </w:p>
        </w:tc>
        <w:tc>
          <w:tcPr>
            <w:tcW w:w="2996"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服务范围</w:t>
            </w:r>
          </w:p>
        </w:tc>
        <w:tc>
          <w:tcPr>
            <w:tcW w:w="1840"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服务要求</w:t>
            </w:r>
          </w:p>
        </w:tc>
        <w:tc>
          <w:tcPr>
            <w:tcW w:w="1346"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服务时间</w:t>
            </w:r>
          </w:p>
        </w:tc>
        <w:tc>
          <w:tcPr>
            <w:tcW w:w="1292"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4883" w:hRule="atLeast"/>
        </w:trPr>
        <w:tc>
          <w:tcPr>
            <w:tcW w:w="343"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634"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厦门世营营销管理有限公司</w:t>
            </w:r>
          </w:p>
        </w:tc>
        <w:tc>
          <w:tcPr>
            <w:tcW w:w="685"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金禾广场营销全案代理服务</w:t>
            </w:r>
          </w:p>
        </w:tc>
        <w:tc>
          <w:tcPr>
            <w:tcW w:w="2996"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禾广场项目位于宁德市东侨区连城路东侧、天山路北侧，总用地面积102562平方米，实际用地面积99354平方米，总建筑面积约27万平方米，总计容面积预计约19万平方米，不计容面积预计约8万平方米。项目分二期：一期建设用地面积49775平方米，容积率大于1.0且不大于1.7，计容面积预计84617平方米；二期建设用地面积49579平方米，容积率大于1.0且不大于2.2，计容面积预计109074平方米。主要建设商住楼、物业管理用房、社区办公用房、邻里商业、养老服务设施用房等。采购人与中标人双方同意建筑面积按房地产管理部门预测 面积为准。本项目推广名和实际名称的改变不影响采购合同的履行。供应商应根据招标文件的要求，开展项目尽职调查工作，充分理解本项目的需求，充分了解项目的客观情况，提供符合采购人需求的服务。详见招标文件。</w:t>
            </w:r>
          </w:p>
        </w:tc>
        <w:tc>
          <w:tcPr>
            <w:tcW w:w="1840"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完成采购人委托供应商对项目进行营销全案代理（含销售代理、营销策划及实施服务、广告设计、包装、发布及推广、物料制作、市场调研服务；负责客户接待、跟踪、分析，负责《认购协议书》、《商品房买卖合同》及补充协议的签订，负责《商品房买卖合同》备案，负责办理按揭贷款手续、跟进按揭贷款发放，负责办理不动产预告登记、负责办理抵押登记、负责办理不动产权证、负责退回按揭贷款保证金、负责准备交房资料、办理交房等工作）的事宜。详见招标文件。</w:t>
            </w:r>
          </w:p>
        </w:tc>
        <w:tc>
          <w:tcPr>
            <w:tcW w:w="1346"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采购合同签订之日起至完成金禾广场项目住宅物业可售建筑面积95%，且完成金禾广场项目竣工验收备案、完成已售商品房交付并办理不动产权证且退回按揭贷款保证金。代理期限的届满并不意味服务期限的届满，在服务期限内，中标人应在合同约定的范围和内容内提供服务。在中标人完成全部服务内容后，中标人有权退出。详见招标文件。</w:t>
            </w:r>
          </w:p>
        </w:tc>
        <w:tc>
          <w:tcPr>
            <w:tcW w:w="1292" w:type="dxa"/>
            <w:tcBorders>
              <w:top w:val="outset" w:color="auto" w:sz="6" w:space="0"/>
              <w:left w:val="outset" w:color="auto" w:sz="8" w:space="0"/>
              <w:bottom w:val="outset" w:color="auto" w:sz="8" w:space="0"/>
              <w:right w:val="outset" w:color="auto" w:sz="8" w:space="0"/>
            </w:tcBorders>
            <w:shd w:val="clear" w:color="auto" w:fill="auto"/>
            <w:vAlign w:val="top"/>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验收标准按购房者签署收房的文件进行验收。若发现服务未符合招标文件及合同相关条款要求，供应商需立即进行整改。若供应商对不符合招标及合同相关条款要求的服务拒绝整改或已造成影响的，采购人有权要求供应商支付相应的赔偿，造成严重后果的可要求解除合同。详见招标文件。</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五、评审专家（单一来源采购人员）名单：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林雪康、林青、林碧玲、王明华、王文琼、陈巧美、王海晏</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六、代理服务收费标准及金额：</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本项目代理费收费标准：经与采购人协商，该项目招标代理服务费由采购人支付。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本项目代理费总金额：8.0000000 万元（人民币）</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七、公告期限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自本公告发布之日起1个工作日。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八、其它补充事宜</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（1）因该网站公告模板格式既定，采购包1中标人为厦门世营营销管理有限公司，中标价为32000000元，其中金禾广场一期营销中标全案代理费率2.5%，金禾广场二期营销中标全案代理费率1.8%。</w:t>
      </w:r>
      <w:bookmarkStart w:id="0" w:name="_GoBack"/>
      <w:bookmarkEnd w:id="0"/>
      <w:r>
        <w:rPr>
          <w:rFonts w:hint="default" w:ascii="宋体" w:hAnsi="宋体" w:eastAsia="宋体" w:cs="宋体"/>
          <w:sz w:val="24"/>
          <w:szCs w:val="24"/>
          <w:lang w:val="en-US" w:eastAsia="zh-CN"/>
        </w:rPr>
        <w:br w:type="textWrapping"/>
      </w:r>
      <w:r>
        <w:rPr>
          <w:rFonts w:hint="default" w:ascii="宋体" w:hAnsi="宋体" w:eastAsia="宋体" w:cs="宋体"/>
          <w:sz w:val="24"/>
          <w:szCs w:val="24"/>
          <w:lang w:val="en-US" w:eastAsia="zh-CN"/>
        </w:rPr>
        <w:t>（2）参与本次招标的供应商其资格性与投标文件的符合性审查均通过。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1.采购人信息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 称：宁德市金禾房地产有限公司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地址：宁德市东侨经济开发区闽东东路15号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联系方式：孙先生0593-2866850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2.采购代理机构信息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　址：福建省宁德市东侨经济技术开发区金禾商务中心12层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联系方式：彭女士 0593-2292676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3.项目联系方式</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项目联系人：彭女士</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　话：　　0593-2292676</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宁德市有信产权交易服务有限公司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2023年8月31日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Tk5ZWZlYjQ4MWNlNTFhZDg2MDAyNzNkZGIwZDIifQ=="/>
  </w:docVars>
  <w:rsids>
    <w:rsidRoot w:val="69BD5FE0"/>
    <w:rsid w:val="09B32562"/>
    <w:rsid w:val="286C5B28"/>
    <w:rsid w:val="337C6572"/>
    <w:rsid w:val="3D216A46"/>
    <w:rsid w:val="51347CF1"/>
    <w:rsid w:val="69BD5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1367</Words>
  <Characters>1505</Characters>
  <Lines>0</Lines>
  <Paragraphs>0</Paragraphs>
  <TotalTime>3</TotalTime>
  <ScaleCrop>false</ScaleCrop>
  <LinksUpToDate>false</LinksUpToDate>
  <CharactersWithSpaces>1569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2023-08-31T08:33:00Z</dcterms:created>
  <dc:creator>栗弋。</dc:creator>
  <cp:lastModifiedBy>栗弋。</cp:lastModifiedBy>
  <dcterms:modified xsi:type="dcterms:W3CDTF">2023-08-31T09:33:45Z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6F4DC60C6B124A809A043A313AF357EE_11</vt:lpwstr>
  </property>
</Properties>
</file>