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sz w:val="28"/>
          <w:szCs w:val="28"/>
        </w:rPr>
      </w:pPr>
      <w:r>
        <w:rPr>
          <w:rFonts w:hint="eastAsia" w:ascii="宋体" w:hAnsi="宋体" w:eastAsia="宋体" w:cs="宋体"/>
          <w:b/>
          <w:bCs/>
          <w:sz w:val="28"/>
          <w:szCs w:val="28"/>
        </w:rPr>
        <w:t>福安市金禾房地产有限公司关于福安市“金禾·五福雅居”、“金禾·五福雅居（东苑）”营销全案代理服务项目公开招标中标公告</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一、项目编号：NDYXCQ[GK]2023016（1）（招标文件编号：NDYXCQ[GK]2023016（1））</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二、项目名称：福安市“金禾·五福雅居”、“金禾·五福雅居（东苑）”营销全案代理服务项目</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三、中标（成交）信息</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供应商名称：厦门世营营销管理有限公司</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供应商地址：厦门市思明区思明南路410号之二901室Z-32区</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中标（成交）金额：0.0001000（万元）</w:t>
      </w:r>
    </w:p>
    <w:tbl>
      <w:tblPr>
        <w:tblStyle w:val="4"/>
        <w:tblpPr w:leftFromText="180" w:rightFromText="180" w:vertAnchor="text" w:horzAnchor="page" w:tblpXSpec="center" w:tblpY="312"/>
        <w:tblOverlap w:val="never"/>
        <w:tblW w:w="9133" w:type="dxa"/>
        <w:jc w:val="center"/>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auto"/>
        <w:tblLayout w:type="autofit"/>
        <w:tblCellMar>
          <w:top w:w="0" w:type="dxa"/>
          <w:left w:w="0" w:type="dxa"/>
          <w:bottom w:w="0" w:type="dxa"/>
          <w:right w:w="0" w:type="dxa"/>
        </w:tblCellMar>
      </w:tblPr>
      <w:tblGrid>
        <w:gridCol w:w="464"/>
        <w:gridCol w:w="1309"/>
        <w:gridCol w:w="1104"/>
        <w:gridCol w:w="1883"/>
        <w:gridCol w:w="1571"/>
        <w:gridCol w:w="1483"/>
        <w:gridCol w:w="1319"/>
      </w:tblGrid>
      <w:tr>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auto"/>
          <w:tblCellMar>
            <w:top w:w="0" w:type="dxa"/>
            <w:left w:w="0" w:type="dxa"/>
            <w:bottom w:w="0" w:type="dxa"/>
            <w:right w:w="0" w:type="dxa"/>
          </w:tblCellMar>
        </w:tblPrEx>
        <w:trPr>
          <w:trHeight w:val="384" w:hRule="atLeast"/>
          <w:jc w:val="center"/>
        </w:trPr>
        <w:tc>
          <w:tcPr>
            <w:tcW w:w="464"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序号</w:t>
            </w:r>
          </w:p>
        </w:tc>
        <w:tc>
          <w:tcPr>
            <w:tcW w:w="1309"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供应商名称</w:t>
            </w:r>
          </w:p>
        </w:tc>
        <w:tc>
          <w:tcPr>
            <w:tcW w:w="1104"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服务名称</w:t>
            </w:r>
          </w:p>
        </w:tc>
        <w:tc>
          <w:tcPr>
            <w:tcW w:w="1883"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服务范围</w:t>
            </w:r>
          </w:p>
        </w:tc>
        <w:tc>
          <w:tcPr>
            <w:tcW w:w="1571"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服务要求</w:t>
            </w:r>
          </w:p>
        </w:tc>
        <w:tc>
          <w:tcPr>
            <w:tcW w:w="1483"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服务时间</w:t>
            </w:r>
          </w:p>
        </w:tc>
        <w:tc>
          <w:tcPr>
            <w:tcW w:w="1319"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服务标准</w:t>
            </w:r>
          </w:p>
        </w:tc>
      </w:tr>
      <w:tr>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auto"/>
          <w:tblCellMar>
            <w:top w:w="0" w:type="dxa"/>
            <w:left w:w="0" w:type="dxa"/>
            <w:bottom w:w="0" w:type="dxa"/>
            <w:right w:w="0" w:type="dxa"/>
          </w:tblCellMar>
        </w:tblPrEx>
        <w:trPr>
          <w:trHeight w:val="2850" w:hRule="atLeast"/>
          <w:jc w:val="center"/>
        </w:trPr>
        <w:tc>
          <w:tcPr>
            <w:tcW w:w="464"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p>
        </w:tc>
        <w:tc>
          <w:tcPr>
            <w:tcW w:w="1309"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厦门世营营销管理有限公司</w:t>
            </w:r>
          </w:p>
        </w:tc>
        <w:tc>
          <w:tcPr>
            <w:tcW w:w="1104"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福安市“金禾·五福雅居”、“金禾·五福雅居（东苑）”营销全案代理服务</w:t>
            </w:r>
          </w:p>
        </w:tc>
        <w:tc>
          <w:tcPr>
            <w:tcW w:w="1883"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金禾·五福雅居”项目位于福建省宁德市福安市溪潭镇洋中西路8号、“金禾·五福雅居（东苑）”项目位于福建省宁德市福安市溪潭镇五福大道13号，其中“金禾·五福雅居”项目占地约68706.74㎡，计容建筑面积约171571㎡；“金禾·五福雅居（东苑）”项目占地约29523㎡，计容建筑面积约85618㎡。采购人与中标人双方同意建筑面积按 房地产管理部门预测 面积为准。本项目推广名和实际名称的改变不影响采购合同的履行。详见招标文件。</w:t>
            </w:r>
          </w:p>
        </w:tc>
        <w:tc>
          <w:tcPr>
            <w:tcW w:w="1571"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完成采购人委托供应商对项目进行营销全案代理（含销售代理、营销策划及实施服务、广告设计、包装、发布及推广、物料制作、市场调研服务；负责客户接待、跟踪、分析，负责《认购协议书》、《商品房买卖合同》及补充协议的签订；负责办理《商品房买卖合同》备案；负责办理不动产预告登记；负责收集买受人贷款申请材料、办理按揭手续并跟进贷款批复；负责办理抵押登记、协助交房、负责办理不动产权证等工作）的事宜。详见招标文件。</w:t>
            </w:r>
          </w:p>
        </w:tc>
        <w:tc>
          <w:tcPr>
            <w:tcW w:w="1483"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自合同签订之日起至完成金禾·五福雅居项目合同约定未售部分住宅物业建筑面积的85%，且完成金禾·五福雅居（东苑）项目未售部分住宅物业建筑面积的90% 。在服务期限内，中标人应在合同约定的范围和内容内提供服务。在中标人完成全部服务内容后，中标人有权退出。详见招标文件。</w:t>
            </w:r>
          </w:p>
        </w:tc>
        <w:tc>
          <w:tcPr>
            <w:tcW w:w="1319"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验收标准按购房者签署收房的文件进行验收。若发现服务未符合招标文件及合同相关条款要求，供应商需立即进行整改。若供应商对不符合招标及合同相关条款要求的服务拒绝整改或已造成影响的，采购人有权要求供应商支付相应的赔偿，造成严重后果的可要求解除合同。详见招标文件。</w:t>
            </w:r>
          </w:p>
        </w:tc>
      </w:tr>
    </w:tbl>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四、主要标的信息</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五、评审专家（单一来源采购人员）名单：</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许石弟、叶蔚甄、王文琼、周维秀、蔡强、陈巧美、孙绍平</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六、代理服务收费标准及金额：</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本项目代理费收费标准：经与采购人协商，该项目招标代理服务费由采购人支付。</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本项目代理费总金额：6.0000000 万元（人民币）</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七、公告期限</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自本公告发布之日起1个工作日。</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八、其它补充事宜</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（1）因该网站公告模板格式既定，上述本公告提及的中标金额1元，为名义金额。本次投标人报价按百分比报价，合同包1中标人为 厦门世营营销管理有限公司 ，中标报价为2.90%。</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（2）参与本次招标的供应商其资格性与投标文件的符合性审查均通过。</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九、凡对本次公告内容提出询问，请按以下方式联系。</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1.采购人信息</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名 称：福安市金禾房地产有限公司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地址：福建省宁德市福安市溪潭镇洋中西路8号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联系方式：孙先生 0593-2866850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2.采购代理机构信息</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名 称：宁德市有信产权交易服务有限公司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地　址：宁德市东侨经济技术开发区金禾商务中心12层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联系方式：彭女士0593-2292676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3.项目联系方式</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项目联系人：彭女士</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电　话：0593-2292676</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宋体" w:hAnsi="宋体" w:eastAsia="宋体" w:cs="宋体"/>
          <w:sz w:val="24"/>
          <w:szCs w:val="24"/>
        </w:rPr>
      </w:pPr>
      <w:r>
        <w:rPr>
          <w:rFonts w:hint="eastAsia" w:ascii="宋体" w:hAnsi="宋体" w:eastAsia="宋体" w:cs="宋体"/>
          <w:sz w:val="24"/>
          <w:szCs w:val="24"/>
        </w:rPr>
        <w:t>宁德市有信产权交易服务有限公司</w:t>
      </w:r>
      <w:bookmarkStart w:id="0" w:name="_GoBack"/>
      <w:bookmarkEnd w:id="0"/>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2023年7月19日</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0OTk5ZWZlYjQ4MWNlNTFhZDg2MDAyNzNkZGIwZDIifQ=="/>
  </w:docVars>
  <w:rsids>
    <w:rsidRoot w:val="36344B7B"/>
    <w:rsid w:val="36344B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1344</Words>
  <Characters>1469</Characters>
  <Lines>0</Lines>
  <Paragraphs>0</Paragraphs>
  <TotalTime>2</TotalTime>
  <ScaleCrop>false</ScaleCrop>
  <LinksUpToDate>false</LinksUpToDate>
  <CharactersWithSpaces>1596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2023-07-19T10:18:00Z</dcterms:created>
  <dc:creator>栗弋。</dc:creator>
  <cp:lastModifiedBy>栗弋。</cp:lastModifiedBy>
  <dcterms:modified xsi:type="dcterms:W3CDTF">2023-07-19T10:21:20Z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341E60C66AF744F8AC559AACF54107ED_11</vt:lpwstr>
  </property>
</Properties>
</file>