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leftChars="0" w:firstLine="0" w:firstLineChars="0"/>
        <w:jc w:val="center"/>
        <w:rPr>
          <w:rFonts w:hint="eastAsia" w:cs="宋体"/>
          <w:b/>
          <w:bCs/>
          <w:sz w:val="24"/>
          <w:highlight w:val="none"/>
        </w:rPr>
      </w:pPr>
      <w:bookmarkStart w:id="0" w:name="_GoBack"/>
      <w:bookmarkEnd w:id="0"/>
      <w:r>
        <w:rPr>
          <w:rFonts w:hint="eastAsia" w:cs="宋体"/>
          <w:b/>
          <w:bCs/>
          <w:sz w:val="24"/>
          <w:highlight w:val="none"/>
          <w:lang w:eastAsia="zh-CN"/>
        </w:rPr>
        <w:t>采购包</w:t>
      </w:r>
      <w:r>
        <w:rPr>
          <w:rFonts w:hint="eastAsia" w:cs="宋体"/>
          <w:b/>
          <w:bCs/>
          <w:sz w:val="24"/>
          <w:highlight w:val="none"/>
        </w:rPr>
        <w:t>1采购清单一览表</w:t>
      </w:r>
    </w:p>
    <w:tbl>
      <w:tblPr>
        <w:tblStyle w:val="6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2350"/>
        <w:gridCol w:w="702"/>
        <w:gridCol w:w="687"/>
        <w:gridCol w:w="1094"/>
        <w:gridCol w:w="2013"/>
        <w:gridCol w:w="10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货物品牌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货物型号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货物单价（元）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普通病床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金燕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PXC-1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ABS条形面板单摇床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金燕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SYC-A-1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床垫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康利特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椰棕海绵6cm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ABS床头柜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康利特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ABS03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不锈钢换药车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康利特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QT127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不锈钢仪器车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康利特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QT126-D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晨间护理车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康利特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HL001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不锈钢治疗车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康利特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QT125-D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不锈钢急救车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康利特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YC205-D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ABS病历推车（60格）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康利特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BL60-A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氧气瓶推车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康利特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YQ401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不锈钢送药车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康利特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YC201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器械柜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康利特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CG922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陪护椅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康利特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PB402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候诊椅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康利特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HZ-03-3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轮椅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互邦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HBG32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急诊床车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金燕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JY-04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担架车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金燕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JY-03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紫外线消毒车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迈福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MF-II-ZW30S19W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简易呼吸器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康勃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Y-2#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体重秤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苏宏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RGZ-160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药品冷藏箱1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美菱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YC-725L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药品冷藏箱2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美菱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YC-330L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空气消毒机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博科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BK-Y-1000-D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生物安全柜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鑫贝西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BSC-1500IIA2-X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除颤仪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迈瑞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uMED10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除颤仪（AED)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万瑞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uMED10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脑电生物反馈治疗仪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润杰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BBB-2A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291000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磁刺激仪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伟思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Magneuro100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磁场刺激仪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伟思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MagNeuroT170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240000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多感官训练系统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御德慧康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YDHK-DGG-054S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380000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多参数监护仪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迈瑞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ePM10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十二道心电图机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迈瑞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BeneHeartR12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自动洗胃机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宝佳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DXW-A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1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便携式电动吸痰器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鱼跃</w:t>
            </w:r>
          </w:p>
        </w:tc>
        <w:tc>
          <w:tcPr>
            <w:tcW w:w="1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7E-C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yY2NkMWI4Y2E1Mzk4ZDRhZGY5ZDYzZjQ2M2VhODkifQ=="/>
  </w:docVars>
  <w:rsids>
    <w:rsidRoot w:val="6F223B2C"/>
    <w:rsid w:val="01F802C9"/>
    <w:rsid w:val="1C1009C0"/>
    <w:rsid w:val="234B23FC"/>
    <w:rsid w:val="6F223B2C"/>
    <w:rsid w:val="70E12342"/>
    <w:rsid w:val="7FB81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黑体" w:hAnsi="Courier New" w:eastAsia="黑体"/>
      <w:sz w:val="30"/>
      <w:shd w:val="pct10" w:color="auto" w:fill="FFFFFF"/>
    </w:rPr>
  </w:style>
  <w:style w:type="paragraph" w:styleId="3">
    <w:name w:val="Body Text Indent"/>
    <w:basedOn w:val="1"/>
    <w:next w:val="4"/>
    <w:qFormat/>
    <w:uiPriority w:val="0"/>
    <w:pPr>
      <w:spacing w:line="720" w:lineRule="exact"/>
      <w:ind w:firstLine="601"/>
    </w:pPr>
    <w:rPr>
      <w:rFonts w:ascii="宋体" w:hAnsi="宋体"/>
    </w:rPr>
  </w:style>
  <w:style w:type="paragraph" w:styleId="4">
    <w:name w:val="toc 1"/>
    <w:basedOn w:val="1"/>
    <w:next w:val="1"/>
    <w:qFormat/>
    <w:uiPriority w:val="0"/>
    <w:rPr>
      <w:rFonts w:ascii="Times New Roman" w:hAnsi="Times New Roman"/>
    </w:rPr>
  </w:style>
  <w:style w:type="paragraph" w:styleId="5">
    <w:name w:val="Body Text First Indent 2"/>
    <w:basedOn w:val="3"/>
    <w:next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484</Words>
  <Characters>846</Characters>
  <Lines>0</Lines>
  <Paragraphs>0</Paragraphs>
  <TotalTime>11</TotalTime>
  <ScaleCrop>false</ScaleCrop>
  <LinksUpToDate>false</LinksUpToDate>
  <CharactersWithSpaces>846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2023-06-19T03:23:00Z</dcterms:created>
  <dc:creator>.</dc:creator>
  <cp:lastModifiedBy>.</cp:lastModifiedBy>
  <dcterms:modified xsi:type="dcterms:W3CDTF">2023-06-20T01:39:08Z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B593CC97C5794FA1925BBF93808E57A6_13</vt:lpwstr>
  </property>
</Properties>
</file>